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5A" w:rsidRPr="00AD211F" w:rsidRDefault="0094675A" w:rsidP="00096F1C">
      <w:pPr>
        <w:spacing w:after="0" w:line="360" w:lineRule="auto"/>
        <w:jc w:val="center"/>
        <w:rPr>
          <w:rFonts w:ascii="Times New Roman" w:hAnsi="Times New Roman" w:cs="Times New Roman"/>
          <w:b/>
          <w:sz w:val="24"/>
          <w:szCs w:val="24"/>
        </w:rPr>
      </w:pPr>
      <w:r w:rsidRPr="00AD211F">
        <w:rPr>
          <w:rFonts w:ascii="Times New Roman" w:hAnsi="Times New Roman" w:cs="Times New Roman"/>
          <w:b/>
          <w:sz w:val="24"/>
          <w:szCs w:val="24"/>
        </w:rPr>
        <w:t>ДОПОЛНИТЕЛЬНОЕ СОГЛАШЕНИЕ</w:t>
      </w:r>
    </w:p>
    <w:p w:rsidR="0094675A" w:rsidRPr="00AD211F" w:rsidRDefault="0094675A" w:rsidP="00096F1C">
      <w:pPr>
        <w:spacing w:after="0" w:line="360" w:lineRule="auto"/>
        <w:jc w:val="center"/>
        <w:rPr>
          <w:rFonts w:ascii="Times New Roman" w:eastAsia="Calibri" w:hAnsi="Times New Roman" w:cs="Times New Roman"/>
          <w:b/>
          <w:sz w:val="24"/>
          <w:szCs w:val="24"/>
        </w:rPr>
      </w:pPr>
      <w:r w:rsidRPr="00AD211F">
        <w:rPr>
          <w:rFonts w:ascii="Times New Roman" w:eastAsia="Calibri" w:hAnsi="Times New Roman" w:cs="Times New Roman"/>
          <w:b/>
          <w:sz w:val="24"/>
          <w:szCs w:val="24"/>
        </w:rPr>
        <w:t xml:space="preserve">№ </w:t>
      </w:r>
      <w:r w:rsidR="0074156B">
        <w:rPr>
          <w:rFonts w:ascii="Times New Roman" w:eastAsia="Calibri" w:hAnsi="Times New Roman" w:cs="Times New Roman"/>
          <w:b/>
          <w:sz w:val="24"/>
          <w:szCs w:val="24"/>
        </w:rPr>
        <w:t>1619187323631442208022954</w:t>
      </w:r>
      <w:r w:rsidRPr="00AD211F">
        <w:rPr>
          <w:rFonts w:ascii="Times New Roman" w:eastAsia="Calibri" w:hAnsi="Times New Roman" w:cs="Times New Roman"/>
          <w:b/>
          <w:sz w:val="24"/>
          <w:szCs w:val="24"/>
        </w:rPr>
        <w:t>/</w:t>
      </w:r>
      <w:r w:rsidR="003F6726">
        <w:rPr>
          <w:rFonts w:ascii="Times New Roman" w:eastAsia="Calibri" w:hAnsi="Times New Roman" w:cs="Times New Roman"/>
          <w:b/>
          <w:sz w:val="24"/>
          <w:szCs w:val="24"/>
        </w:rPr>
        <w:t>47</w:t>
      </w:r>
      <w:r w:rsidRPr="00AD211F">
        <w:rPr>
          <w:rFonts w:ascii="Times New Roman" w:eastAsia="Calibri" w:hAnsi="Times New Roman" w:cs="Times New Roman"/>
          <w:b/>
          <w:sz w:val="24"/>
          <w:szCs w:val="24"/>
        </w:rPr>
        <w:t>/</w:t>
      </w:r>
      <w:r w:rsidR="0074156B">
        <w:rPr>
          <w:rFonts w:ascii="Times New Roman" w:eastAsia="Calibri" w:hAnsi="Times New Roman" w:cs="Times New Roman"/>
          <w:b/>
          <w:sz w:val="24"/>
          <w:szCs w:val="24"/>
        </w:rPr>
        <w:t>154</w:t>
      </w:r>
      <w:r w:rsidR="009840A9">
        <w:rPr>
          <w:rFonts w:ascii="Times New Roman" w:eastAsia="Calibri" w:hAnsi="Times New Roman" w:cs="Times New Roman"/>
          <w:b/>
          <w:sz w:val="24"/>
          <w:szCs w:val="24"/>
        </w:rPr>
        <w:t>/</w:t>
      </w:r>
      <w:r w:rsidRPr="00AD211F">
        <w:rPr>
          <w:rFonts w:ascii="Times New Roman" w:eastAsia="Calibri" w:hAnsi="Times New Roman" w:cs="Times New Roman"/>
          <w:b/>
          <w:sz w:val="24"/>
          <w:szCs w:val="24"/>
        </w:rPr>
        <w:t>____________</w:t>
      </w:r>
    </w:p>
    <w:p w:rsidR="0094675A" w:rsidRDefault="0094675A" w:rsidP="00096F1C">
      <w:pPr>
        <w:widowControl w:val="0"/>
        <w:tabs>
          <w:tab w:val="left" w:pos="1834"/>
        </w:tabs>
        <w:snapToGrid w:val="0"/>
        <w:spacing w:after="0" w:line="360" w:lineRule="auto"/>
        <w:jc w:val="center"/>
        <w:rPr>
          <w:rFonts w:ascii="Times New Roman" w:eastAsia="Times New Roman" w:hAnsi="Times New Roman" w:cs="Times New Roman"/>
          <w:b/>
          <w:sz w:val="24"/>
          <w:szCs w:val="24"/>
          <w:lang w:eastAsia="ru-RU"/>
        </w:rPr>
      </w:pPr>
      <w:r w:rsidRPr="00AD211F">
        <w:rPr>
          <w:rFonts w:ascii="Times New Roman" w:eastAsia="Times New Roman" w:hAnsi="Times New Roman" w:cs="Times New Roman"/>
          <w:b/>
          <w:sz w:val="24"/>
          <w:szCs w:val="24"/>
          <w:lang w:eastAsia="ru-RU"/>
        </w:rPr>
        <w:t>к  Контракту № 9302</w:t>
      </w:r>
      <w:proofErr w:type="gramStart"/>
      <w:r w:rsidRPr="00AD211F">
        <w:rPr>
          <w:rFonts w:ascii="Times New Roman" w:eastAsia="Times New Roman" w:hAnsi="Times New Roman" w:cs="Times New Roman"/>
          <w:b/>
          <w:sz w:val="24"/>
          <w:szCs w:val="24"/>
          <w:lang w:eastAsia="ru-RU"/>
        </w:rPr>
        <w:t>/С</w:t>
      </w:r>
      <w:proofErr w:type="gramEnd"/>
      <w:r w:rsidRPr="00AD211F">
        <w:rPr>
          <w:rFonts w:ascii="Times New Roman" w:eastAsia="Times New Roman" w:hAnsi="Times New Roman" w:cs="Times New Roman"/>
          <w:b/>
          <w:sz w:val="24"/>
          <w:szCs w:val="24"/>
          <w:lang w:eastAsia="ru-RU"/>
        </w:rPr>
        <w:t xml:space="preserve"> от </w:t>
      </w:r>
      <w:r w:rsidR="00614754">
        <w:rPr>
          <w:rFonts w:ascii="Times New Roman" w:eastAsia="Times New Roman" w:hAnsi="Times New Roman" w:cs="Times New Roman"/>
          <w:b/>
          <w:sz w:val="24"/>
          <w:szCs w:val="24"/>
          <w:lang w:eastAsia="ru-RU"/>
        </w:rPr>
        <w:t xml:space="preserve">10.10.2016 </w:t>
      </w:r>
      <w:r w:rsidRPr="00AD211F">
        <w:rPr>
          <w:rFonts w:ascii="Times New Roman" w:eastAsia="Times New Roman" w:hAnsi="Times New Roman" w:cs="Times New Roman"/>
          <w:b/>
          <w:sz w:val="24"/>
          <w:szCs w:val="24"/>
          <w:lang w:eastAsia="ru-RU"/>
        </w:rPr>
        <w:t>г.</w:t>
      </w:r>
    </w:p>
    <w:p w:rsidR="0074156B" w:rsidRPr="00AD211F" w:rsidRDefault="0074156B" w:rsidP="00096F1C">
      <w:pPr>
        <w:widowControl w:val="0"/>
        <w:tabs>
          <w:tab w:val="left" w:pos="1834"/>
        </w:tabs>
        <w:snapToGrid w:val="0"/>
        <w:spacing w:after="0" w:line="360" w:lineRule="auto"/>
        <w:jc w:val="center"/>
        <w:rPr>
          <w:rFonts w:ascii="Times New Roman" w:eastAsia="Times New Roman" w:hAnsi="Times New Roman" w:cs="Times New Roman"/>
          <w:b/>
          <w:sz w:val="24"/>
          <w:szCs w:val="24"/>
          <w:lang w:eastAsia="ru-RU"/>
        </w:rPr>
      </w:pPr>
    </w:p>
    <w:p w:rsidR="0094675A" w:rsidRPr="007D0EE7" w:rsidRDefault="0094675A" w:rsidP="00096F1C">
      <w:pPr>
        <w:pStyle w:val="FR1"/>
        <w:tabs>
          <w:tab w:val="left" w:pos="1834"/>
        </w:tabs>
        <w:spacing w:line="360" w:lineRule="auto"/>
        <w:ind w:firstLine="0"/>
        <w:rPr>
          <w:bCs/>
          <w:sz w:val="24"/>
          <w:szCs w:val="24"/>
        </w:rPr>
      </w:pPr>
      <w:r w:rsidRPr="007D0EE7">
        <w:rPr>
          <w:bCs/>
          <w:sz w:val="24"/>
          <w:szCs w:val="24"/>
        </w:rPr>
        <w:t xml:space="preserve">  г. Москва                                                                              </w:t>
      </w:r>
      <w:r w:rsidR="0086298A" w:rsidRPr="007D0EE7">
        <w:rPr>
          <w:bCs/>
          <w:sz w:val="24"/>
          <w:szCs w:val="24"/>
        </w:rPr>
        <w:t xml:space="preserve">        « __</w:t>
      </w:r>
      <w:r w:rsidR="0074156B" w:rsidRPr="007D0EE7">
        <w:rPr>
          <w:bCs/>
          <w:sz w:val="24"/>
          <w:szCs w:val="24"/>
        </w:rPr>
        <w:t>_</w:t>
      </w:r>
      <w:r w:rsidR="0086298A" w:rsidRPr="007D0EE7">
        <w:rPr>
          <w:bCs/>
          <w:sz w:val="24"/>
          <w:szCs w:val="24"/>
        </w:rPr>
        <w:t>_ »  _</w:t>
      </w:r>
      <w:r w:rsidR="0074156B" w:rsidRPr="007D0EE7">
        <w:rPr>
          <w:bCs/>
          <w:sz w:val="24"/>
          <w:szCs w:val="24"/>
        </w:rPr>
        <w:t>____</w:t>
      </w:r>
      <w:r w:rsidR="0086298A" w:rsidRPr="007D0EE7">
        <w:rPr>
          <w:bCs/>
          <w:sz w:val="24"/>
          <w:szCs w:val="24"/>
        </w:rPr>
        <w:t>_______   201</w:t>
      </w:r>
      <w:r w:rsidR="003F6726">
        <w:rPr>
          <w:bCs/>
          <w:sz w:val="24"/>
          <w:szCs w:val="24"/>
        </w:rPr>
        <w:t>8</w:t>
      </w:r>
      <w:r w:rsidRPr="007D0EE7">
        <w:rPr>
          <w:bCs/>
          <w:sz w:val="24"/>
          <w:szCs w:val="24"/>
        </w:rPr>
        <w:t xml:space="preserve"> г.</w:t>
      </w:r>
    </w:p>
    <w:p w:rsidR="0094675A" w:rsidRPr="007D0EE7" w:rsidRDefault="0094675A" w:rsidP="00096F1C">
      <w:pPr>
        <w:shd w:val="clear" w:color="auto" w:fill="FFFFFF"/>
        <w:tabs>
          <w:tab w:val="left" w:pos="10065"/>
        </w:tabs>
        <w:spacing w:after="0" w:line="360" w:lineRule="auto"/>
        <w:ind w:firstLine="567"/>
        <w:jc w:val="both"/>
        <w:rPr>
          <w:rFonts w:ascii="Times New Roman" w:eastAsia="Times New Roman" w:hAnsi="Times New Roman" w:cs="Times New Roman"/>
          <w:sz w:val="24"/>
          <w:szCs w:val="24"/>
        </w:rPr>
      </w:pPr>
      <w:proofErr w:type="gramStart"/>
      <w:r w:rsidRPr="007D0EE7">
        <w:rPr>
          <w:rFonts w:ascii="Times New Roman" w:eastAsia="Times New Roman" w:hAnsi="Times New Roman" w:cs="Times New Roman"/>
          <w:b/>
          <w:sz w:val="24"/>
          <w:szCs w:val="24"/>
          <w:lang w:eastAsia="ru-RU"/>
        </w:rPr>
        <w:t>Открытое акционерное общество «</w:t>
      </w:r>
      <w:proofErr w:type="spellStart"/>
      <w:r w:rsidRPr="007D0EE7">
        <w:rPr>
          <w:rFonts w:ascii="Times New Roman" w:eastAsia="Times New Roman" w:hAnsi="Times New Roman" w:cs="Times New Roman"/>
          <w:b/>
          <w:sz w:val="24"/>
          <w:szCs w:val="24"/>
          <w:lang w:eastAsia="ru-RU"/>
        </w:rPr>
        <w:t>Авиакор</w:t>
      </w:r>
      <w:proofErr w:type="spellEnd"/>
      <w:r w:rsidRPr="007D0EE7">
        <w:rPr>
          <w:rFonts w:ascii="Times New Roman" w:eastAsia="Times New Roman" w:hAnsi="Times New Roman" w:cs="Times New Roman"/>
          <w:b/>
          <w:sz w:val="24"/>
          <w:szCs w:val="24"/>
          <w:lang w:eastAsia="ru-RU"/>
        </w:rPr>
        <w:t xml:space="preserve"> - авиационный завод» (ОАО «</w:t>
      </w:r>
      <w:proofErr w:type="spellStart"/>
      <w:r w:rsidRPr="007D0EE7">
        <w:rPr>
          <w:rFonts w:ascii="Times New Roman" w:eastAsia="Times New Roman" w:hAnsi="Times New Roman" w:cs="Times New Roman"/>
          <w:b/>
          <w:sz w:val="24"/>
          <w:szCs w:val="24"/>
          <w:lang w:eastAsia="ru-RU"/>
        </w:rPr>
        <w:t>Авиакор</w:t>
      </w:r>
      <w:proofErr w:type="spellEnd"/>
      <w:r w:rsidRPr="007D0EE7">
        <w:rPr>
          <w:rFonts w:ascii="Times New Roman" w:eastAsia="Times New Roman" w:hAnsi="Times New Roman" w:cs="Times New Roman"/>
          <w:b/>
          <w:sz w:val="24"/>
          <w:szCs w:val="24"/>
          <w:lang w:eastAsia="ru-RU"/>
        </w:rPr>
        <w:t xml:space="preserve"> - авиационный завод»)</w:t>
      </w:r>
      <w:r w:rsidRPr="007D0EE7">
        <w:rPr>
          <w:rFonts w:ascii="Times New Roman" w:eastAsia="Times New Roman" w:hAnsi="Times New Roman" w:cs="Times New Roman"/>
          <w:sz w:val="24"/>
          <w:szCs w:val="24"/>
          <w:lang w:eastAsia="ru-RU"/>
        </w:rPr>
        <w:t xml:space="preserve">, именуемое в дальнейшем </w:t>
      </w:r>
      <w:r w:rsidRPr="007D0EE7">
        <w:rPr>
          <w:rFonts w:ascii="Times New Roman" w:eastAsia="Times New Roman" w:hAnsi="Times New Roman" w:cs="Times New Roman"/>
          <w:bCs/>
          <w:sz w:val="24"/>
          <w:szCs w:val="24"/>
          <w:lang w:eastAsia="ru-RU"/>
        </w:rPr>
        <w:t>«Исполнитель»</w:t>
      </w:r>
      <w:r w:rsidRPr="007D0EE7">
        <w:rPr>
          <w:rFonts w:ascii="Times New Roman" w:eastAsia="Times New Roman" w:hAnsi="Times New Roman" w:cs="Times New Roman"/>
          <w:sz w:val="24"/>
          <w:szCs w:val="24"/>
          <w:lang w:eastAsia="ru-RU"/>
        </w:rPr>
        <w:t>, в лице Генерального директора управляющей организации ООО «</w:t>
      </w:r>
      <w:proofErr w:type="spellStart"/>
      <w:r w:rsidRPr="007D0EE7">
        <w:rPr>
          <w:rFonts w:ascii="Times New Roman" w:eastAsia="Times New Roman" w:hAnsi="Times New Roman" w:cs="Times New Roman"/>
          <w:sz w:val="24"/>
          <w:szCs w:val="24"/>
          <w:lang w:eastAsia="ru-RU"/>
        </w:rPr>
        <w:t>Авиакор</w:t>
      </w:r>
      <w:proofErr w:type="spellEnd"/>
      <w:r w:rsidRPr="007D0EE7">
        <w:rPr>
          <w:rFonts w:ascii="Times New Roman" w:eastAsia="Times New Roman" w:hAnsi="Times New Roman" w:cs="Times New Roman"/>
          <w:sz w:val="24"/>
          <w:szCs w:val="24"/>
          <w:lang w:eastAsia="ru-RU"/>
        </w:rPr>
        <w:t>-самарский авиационный завод» Гусева А.В., действующего на основании Устава и договора о передаче управляющей организации полномочий единоличного исполнительного органа ОАО «</w:t>
      </w:r>
      <w:proofErr w:type="spellStart"/>
      <w:r w:rsidRPr="007D0EE7">
        <w:rPr>
          <w:rFonts w:ascii="Times New Roman" w:eastAsia="Times New Roman" w:hAnsi="Times New Roman" w:cs="Times New Roman"/>
          <w:sz w:val="24"/>
          <w:szCs w:val="24"/>
          <w:lang w:eastAsia="ru-RU"/>
        </w:rPr>
        <w:t>Авиакор</w:t>
      </w:r>
      <w:proofErr w:type="spellEnd"/>
      <w:r w:rsidRPr="007D0EE7">
        <w:rPr>
          <w:rFonts w:ascii="Times New Roman" w:eastAsia="Times New Roman" w:hAnsi="Times New Roman" w:cs="Times New Roman"/>
          <w:sz w:val="24"/>
          <w:szCs w:val="24"/>
          <w:lang w:eastAsia="ru-RU"/>
        </w:rPr>
        <w:t xml:space="preserve"> – авиационный завод» № 0604/0092 САЗ от 0</w:t>
      </w:r>
      <w:r w:rsidR="003F6726">
        <w:rPr>
          <w:rFonts w:ascii="Times New Roman" w:eastAsia="Times New Roman" w:hAnsi="Times New Roman" w:cs="Times New Roman"/>
          <w:sz w:val="24"/>
          <w:szCs w:val="24"/>
          <w:lang w:eastAsia="ru-RU"/>
        </w:rPr>
        <w:t>1</w:t>
      </w:r>
      <w:r w:rsidRPr="007D0EE7">
        <w:rPr>
          <w:rFonts w:ascii="Times New Roman" w:eastAsia="Times New Roman" w:hAnsi="Times New Roman" w:cs="Times New Roman"/>
          <w:sz w:val="24"/>
          <w:szCs w:val="24"/>
          <w:lang w:eastAsia="ru-RU"/>
        </w:rPr>
        <w:t xml:space="preserve">.05.2007г., и </w:t>
      </w:r>
      <w:r w:rsidRPr="007D0EE7">
        <w:rPr>
          <w:rFonts w:ascii="Times New Roman" w:eastAsia="Times New Roman" w:hAnsi="Times New Roman" w:cs="Times New Roman"/>
          <w:b/>
          <w:sz w:val="24"/>
          <w:szCs w:val="24"/>
          <w:lang w:eastAsia="ru-RU"/>
        </w:rPr>
        <w:t>Публичное акционерное общество «Туполев» (ПАО «Туполев»)</w:t>
      </w:r>
      <w:r w:rsidRPr="007D0EE7">
        <w:rPr>
          <w:rFonts w:ascii="Times New Roman" w:eastAsia="Times New Roman" w:hAnsi="Times New Roman" w:cs="Times New Roman"/>
          <w:sz w:val="24"/>
          <w:szCs w:val="24"/>
          <w:lang w:eastAsia="ru-RU"/>
        </w:rPr>
        <w:t>, именуемое в</w:t>
      </w:r>
      <w:proofErr w:type="gramEnd"/>
      <w:r w:rsidRPr="007D0EE7">
        <w:rPr>
          <w:rFonts w:ascii="Times New Roman" w:eastAsia="Times New Roman" w:hAnsi="Times New Roman" w:cs="Times New Roman"/>
          <w:sz w:val="24"/>
          <w:szCs w:val="24"/>
          <w:lang w:eastAsia="ru-RU"/>
        </w:rPr>
        <w:t xml:space="preserve"> </w:t>
      </w:r>
      <w:proofErr w:type="gramStart"/>
      <w:r w:rsidRPr="007D0EE7">
        <w:rPr>
          <w:rFonts w:ascii="Times New Roman" w:eastAsia="Times New Roman" w:hAnsi="Times New Roman" w:cs="Times New Roman"/>
          <w:sz w:val="24"/>
          <w:szCs w:val="24"/>
          <w:lang w:eastAsia="ru-RU"/>
        </w:rPr>
        <w:t>дальнейшем «</w:t>
      </w:r>
      <w:r w:rsidR="003D6DAA">
        <w:rPr>
          <w:rFonts w:ascii="Times New Roman" w:eastAsia="Times New Roman" w:hAnsi="Times New Roman" w:cs="Times New Roman"/>
          <w:sz w:val="24"/>
          <w:szCs w:val="24"/>
          <w:lang w:eastAsia="ru-RU"/>
        </w:rPr>
        <w:t>Заказчик</w:t>
      </w:r>
      <w:r w:rsidRPr="007D0EE7">
        <w:rPr>
          <w:rFonts w:ascii="Times New Roman" w:eastAsia="Times New Roman" w:hAnsi="Times New Roman" w:cs="Times New Roman"/>
          <w:sz w:val="24"/>
          <w:szCs w:val="24"/>
          <w:lang w:eastAsia="ru-RU"/>
        </w:rPr>
        <w:t>», в лице Генерального директора Конюхова А.В., действующего на основании Устава, с другой стороны, далее совместно именуемые «Стороны»</w:t>
      </w:r>
      <w:r w:rsidRPr="007D0EE7">
        <w:rPr>
          <w:rFonts w:ascii="Times New Roman" w:eastAsia="Times New Roman" w:hAnsi="Times New Roman" w:cs="Times New Roman"/>
          <w:b/>
          <w:sz w:val="24"/>
          <w:szCs w:val="24"/>
        </w:rPr>
        <w:t>,</w:t>
      </w:r>
      <w:r w:rsidRPr="007D0EE7">
        <w:rPr>
          <w:rFonts w:ascii="Times New Roman" w:eastAsia="Times New Roman" w:hAnsi="Times New Roman" w:cs="Times New Roman"/>
          <w:sz w:val="24"/>
          <w:szCs w:val="24"/>
        </w:rPr>
        <w:t xml:space="preserve">  на основании процедуры  «Закупка у единственного поставщика» в соответствии с Положением о закупке товаров, работ и услуг </w:t>
      </w:r>
      <w:r w:rsidR="004A5AEC">
        <w:rPr>
          <w:rFonts w:ascii="Times New Roman" w:eastAsia="Times New Roman" w:hAnsi="Times New Roman" w:cs="Times New Roman"/>
          <w:sz w:val="24"/>
          <w:szCs w:val="24"/>
        </w:rPr>
        <w:t xml:space="preserve">                           </w:t>
      </w:r>
      <w:r w:rsidRPr="007D0EE7">
        <w:rPr>
          <w:rFonts w:ascii="Times New Roman" w:eastAsia="Times New Roman" w:hAnsi="Times New Roman" w:cs="Times New Roman"/>
          <w:sz w:val="24"/>
          <w:szCs w:val="24"/>
        </w:rPr>
        <w:t>ПАО «Туполев», согласно Протоколу заседания комиссии по закупкам</w:t>
      </w:r>
      <w:r w:rsidR="00190970" w:rsidRPr="007D0EE7">
        <w:rPr>
          <w:rFonts w:ascii="Times New Roman" w:eastAsia="Times New Roman" w:hAnsi="Times New Roman" w:cs="Times New Roman"/>
          <w:sz w:val="24"/>
          <w:szCs w:val="24"/>
        </w:rPr>
        <w:t xml:space="preserve"> № _______</w:t>
      </w:r>
      <w:r w:rsidR="0074156B" w:rsidRPr="007D0EE7">
        <w:rPr>
          <w:rFonts w:ascii="Times New Roman" w:eastAsia="Times New Roman" w:hAnsi="Times New Roman" w:cs="Times New Roman"/>
          <w:sz w:val="24"/>
          <w:szCs w:val="24"/>
        </w:rPr>
        <w:t>__</w:t>
      </w:r>
      <w:r w:rsidR="00190970" w:rsidRPr="007D0EE7">
        <w:rPr>
          <w:rFonts w:ascii="Times New Roman" w:eastAsia="Times New Roman" w:hAnsi="Times New Roman" w:cs="Times New Roman"/>
          <w:sz w:val="24"/>
          <w:szCs w:val="24"/>
        </w:rPr>
        <w:t>__</w:t>
      </w:r>
      <w:r w:rsidR="0074156B" w:rsidRPr="007D0EE7">
        <w:rPr>
          <w:rFonts w:ascii="Times New Roman" w:eastAsia="Times New Roman" w:hAnsi="Times New Roman" w:cs="Times New Roman"/>
          <w:sz w:val="24"/>
          <w:szCs w:val="24"/>
        </w:rPr>
        <w:t xml:space="preserve"> от _________201</w:t>
      </w:r>
      <w:r w:rsidR="008E40AD">
        <w:rPr>
          <w:rFonts w:ascii="Times New Roman" w:eastAsia="Times New Roman" w:hAnsi="Times New Roman" w:cs="Times New Roman"/>
          <w:sz w:val="24"/>
          <w:szCs w:val="24"/>
        </w:rPr>
        <w:t>8</w:t>
      </w:r>
      <w:r w:rsidR="0074156B" w:rsidRPr="007D0EE7">
        <w:rPr>
          <w:rFonts w:ascii="Times New Roman" w:eastAsia="Times New Roman" w:hAnsi="Times New Roman" w:cs="Times New Roman"/>
          <w:sz w:val="24"/>
          <w:szCs w:val="24"/>
        </w:rPr>
        <w:t>г.</w:t>
      </w:r>
      <w:r w:rsidR="00190970" w:rsidRPr="007D0EE7">
        <w:rPr>
          <w:rFonts w:ascii="Times New Roman" w:eastAsia="Times New Roman" w:hAnsi="Times New Roman" w:cs="Times New Roman"/>
          <w:sz w:val="24"/>
          <w:szCs w:val="24"/>
        </w:rPr>
        <w:t xml:space="preserve">, </w:t>
      </w:r>
      <w:r w:rsidRPr="007D0EE7">
        <w:rPr>
          <w:rFonts w:ascii="Times New Roman" w:eastAsia="Times New Roman" w:hAnsi="Times New Roman" w:cs="Times New Roman"/>
          <w:sz w:val="24"/>
          <w:szCs w:val="24"/>
        </w:rPr>
        <w:t xml:space="preserve">заключили настоящее дополнительное соглашение к Контракту № 9302/С от </w:t>
      </w:r>
      <w:r w:rsidR="00190970" w:rsidRPr="007D0EE7">
        <w:rPr>
          <w:rFonts w:ascii="Times New Roman" w:eastAsia="Times New Roman" w:hAnsi="Times New Roman" w:cs="Times New Roman"/>
          <w:sz w:val="24"/>
          <w:szCs w:val="24"/>
        </w:rPr>
        <w:t xml:space="preserve">10.10.2016 </w:t>
      </w:r>
      <w:r w:rsidRPr="007D0EE7">
        <w:rPr>
          <w:rFonts w:ascii="Times New Roman" w:eastAsia="Times New Roman" w:hAnsi="Times New Roman" w:cs="Times New Roman"/>
          <w:sz w:val="24"/>
          <w:szCs w:val="24"/>
        </w:rPr>
        <w:t>г.  о нижеследующем:</w:t>
      </w:r>
      <w:proofErr w:type="gramEnd"/>
    </w:p>
    <w:p w:rsidR="0074156B" w:rsidRPr="007D0EE7" w:rsidRDefault="0074156B" w:rsidP="0074156B">
      <w:pPr>
        <w:pStyle w:val="a3"/>
        <w:numPr>
          <w:ilvl w:val="0"/>
          <w:numId w:val="5"/>
        </w:numPr>
        <w:shd w:val="clear" w:color="auto" w:fill="FFFFFF"/>
        <w:spacing w:after="0" w:line="360" w:lineRule="auto"/>
        <w:ind w:left="0" w:right="283" w:firstLine="851"/>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  </w:t>
      </w:r>
      <w:r w:rsidRPr="007D0EE7">
        <w:rPr>
          <w:rFonts w:ascii="Times New Roman" w:hAnsi="Times New Roman" w:cs="Times New Roman"/>
          <w:color w:val="000000"/>
          <w:spacing w:val="3"/>
          <w:sz w:val="24"/>
          <w:szCs w:val="24"/>
        </w:rPr>
        <w:t xml:space="preserve">Основание  для выполнения Работы по настоящему дополнительному соглашению: </w:t>
      </w:r>
      <w:proofErr w:type="gramStart"/>
      <w:r w:rsidRPr="007D0EE7">
        <w:rPr>
          <w:rFonts w:ascii="Times New Roman" w:eastAsia="Times New Roman" w:hAnsi="Times New Roman"/>
          <w:b/>
          <w:sz w:val="24"/>
          <w:szCs w:val="24"/>
        </w:rPr>
        <w:t>Контракт № 1619187323631442208022954/1418/ДСП от 29.12.2016г.</w:t>
      </w:r>
      <w:r w:rsidRPr="007D0EE7">
        <w:rPr>
          <w:rFonts w:ascii="Times New Roman" w:eastAsia="Times New Roman" w:hAnsi="Times New Roman"/>
          <w:sz w:val="24"/>
          <w:szCs w:val="24"/>
        </w:rPr>
        <w:t xml:space="preserve"> на выполнение работ по сервисному обслуживанию и ремонту самолетов типа Ту-154 в процессе эксплуатации, в рамках жизненного цикла, для нужд Министерства обороны Российской Федерации в 2016 -2019 годах, заключенный между ПАО «Туполев» и </w:t>
      </w:r>
      <w:r w:rsidR="007D0EE7">
        <w:rPr>
          <w:rFonts w:ascii="Times New Roman" w:eastAsia="Times New Roman" w:hAnsi="Times New Roman"/>
          <w:sz w:val="24"/>
          <w:szCs w:val="24"/>
        </w:rPr>
        <w:t xml:space="preserve">              </w:t>
      </w:r>
      <w:r w:rsidRPr="007D0EE7">
        <w:rPr>
          <w:rFonts w:ascii="Times New Roman" w:eastAsia="Times New Roman" w:hAnsi="Times New Roman"/>
          <w:sz w:val="24"/>
          <w:szCs w:val="24"/>
        </w:rPr>
        <w:t xml:space="preserve">ПАО «ОАК» (далее – Головной исполнитель), в рамках Государственного контракта                                                             № </w:t>
      </w:r>
      <w:r w:rsidRPr="007D0EE7">
        <w:rPr>
          <w:rFonts w:ascii="Times New Roman" w:eastAsia="Times New Roman" w:hAnsi="Times New Roman"/>
          <w:b/>
          <w:sz w:val="24"/>
          <w:szCs w:val="24"/>
        </w:rPr>
        <w:t>1619187323631442208022954</w:t>
      </w:r>
      <w:r w:rsidRPr="007D0EE7">
        <w:rPr>
          <w:rFonts w:ascii="Times New Roman" w:eastAsia="Times New Roman" w:hAnsi="Times New Roman"/>
          <w:sz w:val="24"/>
          <w:szCs w:val="24"/>
        </w:rPr>
        <w:t xml:space="preserve"> от 20.12.2016 г., заключенного между ПАО «ОАК» и  Министерством Обороны</w:t>
      </w:r>
      <w:proofErr w:type="gramEnd"/>
      <w:r w:rsidRPr="007D0EE7">
        <w:rPr>
          <w:rFonts w:ascii="Times New Roman" w:eastAsia="Times New Roman" w:hAnsi="Times New Roman"/>
          <w:sz w:val="24"/>
          <w:szCs w:val="24"/>
        </w:rPr>
        <w:t xml:space="preserve"> (далее – Государственный заказчик), которому присвоен Идентификатор  </w:t>
      </w:r>
      <w:r w:rsidRPr="007D0EE7">
        <w:rPr>
          <w:rFonts w:ascii="Times New Roman" w:eastAsia="Times New Roman" w:hAnsi="Times New Roman"/>
          <w:b/>
          <w:sz w:val="24"/>
          <w:szCs w:val="24"/>
        </w:rPr>
        <w:t>1619187323631442208022954</w:t>
      </w:r>
      <w:r w:rsidRPr="007D0EE7">
        <w:rPr>
          <w:rFonts w:ascii="Times New Roman" w:eastAsia="Times New Roman" w:hAnsi="Times New Roman"/>
          <w:sz w:val="24"/>
          <w:szCs w:val="24"/>
        </w:rPr>
        <w:t>.</w:t>
      </w:r>
    </w:p>
    <w:p w:rsidR="0074156B" w:rsidRPr="007D0EE7" w:rsidRDefault="0074156B" w:rsidP="0074156B">
      <w:pPr>
        <w:pStyle w:val="a3"/>
        <w:numPr>
          <w:ilvl w:val="0"/>
          <w:numId w:val="5"/>
        </w:numPr>
        <w:shd w:val="clear" w:color="auto" w:fill="FFFFFF"/>
        <w:tabs>
          <w:tab w:val="left" w:pos="993"/>
        </w:tabs>
        <w:spacing w:after="0" w:line="360" w:lineRule="auto"/>
        <w:ind w:left="0" w:right="283"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 Ввести в действие Спецификацию № </w:t>
      </w:r>
      <w:r w:rsidR="003F6726">
        <w:rPr>
          <w:rFonts w:ascii="Times New Roman" w:eastAsia="Times New Roman" w:hAnsi="Times New Roman" w:cs="Times New Roman"/>
          <w:sz w:val="24"/>
          <w:szCs w:val="24"/>
        </w:rPr>
        <w:t>47</w:t>
      </w:r>
      <w:r w:rsidRPr="007D0EE7">
        <w:rPr>
          <w:rFonts w:ascii="Times New Roman" w:eastAsia="Times New Roman" w:hAnsi="Times New Roman" w:cs="Times New Roman"/>
          <w:sz w:val="24"/>
          <w:szCs w:val="24"/>
        </w:rPr>
        <w:t xml:space="preserve">/154 (Приложение № 1 к настоящему Дополнительному соглашению). </w:t>
      </w:r>
    </w:p>
    <w:p w:rsidR="0074156B" w:rsidRPr="007D0EE7" w:rsidRDefault="0074156B" w:rsidP="0074156B">
      <w:pPr>
        <w:pStyle w:val="a3"/>
        <w:numPr>
          <w:ilvl w:val="0"/>
          <w:numId w:val="5"/>
        </w:numPr>
        <w:shd w:val="clear" w:color="auto" w:fill="FFFFFF"/>
        <w:spacing w:after="0" w:line="360" w:lineRule="auto"/>
        <w:ind w:left="0" w:right="283"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Ввести в действие Протокол согласования ориентировочной цены                                     № </w:t>
      </w:r>
      <w:r w:rsidR="003F6726">
        <w:rPr>
          <w:rFonts w:ascii="Times New Roman" w:eastAsia="Times New Roman" w:hAnsi="Times New Roman" w:cs="Times New Roman"/>
          <w:sz w:val="24"/>
          <w:szCs w:val="24"/>
        </w:rPr>
        <w:t>47</w:t>
      </w:r>
      <w:r w:rsidRPr="007D0EE7">
        <w:rPr>
          <w:rFonts w:ascii="Times New Roman" w:eastAsia="Times New Roman" w:hAnsi="Times New Roman" w:cs="Times New Roman"/>
          <w:sz w:val="24"/>
          <w:szCs w:val="24"/>
        </w:rPr>
        <w:t>/154  (Приложение № 2 к настоящему Дополнительному соглашению).</w:t>
      </w:r>
    </w:p>
    <w:p w:rsidR="0074156B" w:rsidRPr="007D0EE7" w:rsidRDefault="0074156B" w:rsidP="0074156B">
      <w:pPr>
        <w:pStyle w:val="a3"/>
        <w:numPr>
          <w:ilvl w:val="0"/>
          <w:numId w:val="5"/>
        </w:numPr>
        <w:shd w:val="clear" w:color="auto" w:fill="FFFFFF"/>
        <w:spacing w:after="0" w:line="360" w:lineRule="auto"/>
        <w:ind w:left="0" w:right="283"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Ориентировочная цена настоящего дополнительного соглашения составляет                          </w:t>
      </w:r>
      <w:r w:rsidR="003F6726">
        <w:rPr>
          <w:rFonts w:ascii="Times New Roman" w:eastAsia="Times New Roman" w:hAnsi="Times New Roman" w:cs="Times New Roman"/>
          <w:b/>
          <w:sz w:val="24"/>
          <w:szCs w:val="24"/>
        </w:rPr>
        <w:t>2 179 480</w:t>
      </w:r>
      <w:r w:rsidRPr="007D0EE7">
        <w:rPr>
          <w:rFonts w:ascii="Times New Roman" w:eastAsia="Times New Roman" w:hAnsi="Times New Roman" w:cs="Times New Roman"/>
          <w:b/>
          <w:sz w:val="24"/>
          <w:szCs w:val="24"/>
        </w:rPr>
        <w:t xml:space="preserve"> (</w:t>
      </w:r>
      <w:r w:rsidR="003F6726">
        <w:rPr>
          <w:rFonts w:ascii="Times New Roman" w:eastAsia="Times New Roman" w:hAnsi="Times New Roman" w:cs="Times New Roman"/>
          <w:b/>
          <w:sz w:val="24"/>
          <w:szCs w:val="24"/>
        </w:rPr>
        <w:t>Два</w:t>
      </w:r>
      <w:r w:rsidRPr="007D0EE7">
        <w:rPr>
          <w:rFonts w:ascii="Times New Roman" w:eastAsia="Times New Roman" w:hAnsi="Times New Roman" w:cs="Times New Roman"/>
          <w:b/>
          <w:sz w:val="24"/>
          <w:szCs w:val="24"/>
        </w:rPr>
        <w:t xml:space="preserve"> миллион</w:t>
      </w:r>
      <w:r w:rsidR="003F6726">
        <w:rPr>
          <w:rFonts w:ascii="Times New Roman" w:eastAsia="Times New Roman" w:hAnsi="Times New Roman" w:cs="Times New Roman"/>
          <w:b/>
          <w:sz w:val="24"/>
          <w:szCs w:val="24"/>
        </w:rPr>
        <w:t>а</w:t>
      </w:r>
      <w:r w:rsidRPr="007D0EE7">
        <w:rPr>
          <w:rFonts w:ascii="Times New Roman" w:eastAsia="Times New Roman" w:hAnsi="Times New Roman" w:cs="Times New Roman"/>
          <w:b/>
          <w:sz w:val="24"/>
          <w:szCs w:val="24"/>
        </w:rPr>
        <w:t xml:space="preserve"> </w:t>
      </w:r>
      <w:r w:rsidR="003F6726">
        <w:rPr>
          <w:rFonts w:ascii="Times New Roman" w:eastAsia="Times New Roman" w:hAnsi="Times New Roman" w:cs="Times New Roman"/>
          <w:b/>
          <w:sz w:val="24"/>
          <w:szCs w:val="24"/>
        </w:rPr>
        <w:t>сто семьдесят девять тысяч четыреста восемьдесят) руб. 31</w:t>
      </w:r>
      <w:r w:rsidRPr="007D0EE7">
        <w:rPr>
          <w:rFonts w:ascii="Times New Roman" w:eastAsia="Times New Roman" w:hAnsi="Times New Roman" w:cs="Times New Roman"/>
          <w:b/>
          <w:sz w:val="24"/>
          <w:szCs w:val="24"/>
        </w:rPr>
        <w:t xml:space="preserve"> коп</w:t>
      </w:r>
      <w:proofErr w:type="gramStart"/>
      <w:r w:rsidRPr="007D0EE7">
        <w:rPr>
          <w:rFonts w:ascii="Times New Roman" w:eastAsia="Times New Roman" w:hAnsi="Times New Roman" w:cs="Times New Roman"/>
          <w:b/>
          <w:sz w:val="24"/>
          <w:szCs w:val="24"/>
        </w:rPr>
        <w:t xml:space="preserve">., </w:t>
      </w:r>
      <w:proofErr w:type="gramEnd"/>
      <w:r w:rsidRPr="007D0EE7">
        <w:rPr>
          <w:rFonts w:ascii="Times New Roman" w:eastAsia="Times New Roman" w:hAnsi="Times New Roman" w:cs="Times New Roman"/>
          <w:b/>
          <w:sz w:val="24"/>
          <w:szCs w:val="24"/>
        </w:rPr>
        <w:t xml:space="preserve">в том числе НДС (18%) – </w:t>
      </w:r>
      <w:r w:rsidR="003F6726">
        <w:rPr>
          <w:rFonts w:ascii="Times New Roman" w:eastAsia="Times New Roman" w:hAnsi="Times New Roman" w:cs="Times New Roman"/>
          <w:b/>
          <w:sz w:val="24"/>
          <w:szCs w:val="24"/>
        </w:rPr>
        <w:t>332 463,10</w:t>
      </w:r>
      <w:r w:rsidRPr="007D0EE7">
        <w:rPr>
          <w:rFonts w:ascii="Times New Roman" w:eastAsia="Times New Roman" w:hAnsi="Times New Roman" w:cs="Times New Roman"/>
          <w:b/>
          <w:sz w:val="24"/>
          <w:szCs w:val="24"/>
        </w:rPr>
        <w:t xml:space="preserve"> руб.</w:t>
      </w:r>
      <w:r w:rsidRPr="007D0EE7">
        <w:rPr>
          <w:rFonts w:ascii="Times New Roman" w:eastAsia="Times New Roman" w:hAnsi="Times New Roman" w:cs="Times New Roman"/>
          <w:sz w:val="24"/>
          <w:szCs w:val="24"/>
        </w:rPr>
        <w:t xml:space="preserve">, в соответствии со Спецификацией </w:t>
      </w:r>
      <w:r w:rsidR="003F6726">
        <w:rPr>
          <w:rFonts w:ascii="Times New Roman" w:eastAsia="Times New Roman" w:hAnsi="Times New Roman" w:cs="Times New Roman"/>
          <w:sz w:val="24"/>
          <w:szCs w:val="24"/>
        </w:rPr>
        <w:t xml:space="preserve">           </w:t>
      </w:r>
      <w:r w:rsidRPr="007D0EE7">
        <w:rPr>
          <w:rFonts w:ascii="Times New Roman" w:eastAsia="Times New Roman" w:hAnsi="Times New Roman" w:cs="Times New Roman"/>
          <w:sz w:val="24"/>
          <w:szCs w:val="24"/>
        </w:rPr>
        <w:t xml:space="preserve">№ </w:t>
      </w:r>
      <w:r w:rsidR="003F6726">
        <w:rPr>
          <w:rFonts w:ascii="Times New Roman" w:eastAsia="Times New Roman" w:hAnsi="Times New Roman" w:cs="Times New Roman"/>
          <w:sz w:val="24"/>
          <w:szCs w:val="24"/>
        </w:rPr>
        <w:t>47</w:t>
      </w:r>
      <w:r w:rsidRPr="007D0EE7">
        <w:rPr>
          <w:rFonts w:ascii="Times New Roman" w:eastAsia="Times New Roman" w:hAnsi="Times New Roman" w:cs="Times New Roman"/>
          <w:sz w:val="24"/>
          <w:szCs w:val="24"/>
        </w:rPr>
        <w:t xml:space="preserve">/154 (Приложение № 1 к настоящему Дополнительному соглашению). </w:t>
      </w:r>
    </w:p>
    <w:p w:rsidR="0074156B" w:rsidRPr="007D0EE7" w:rsidRDefault="0074156B" w:rsidP="0074156B">
      <w:pPr>
        <w:pStyle w:val="a3"/>
        <w:shd w:val="clear" w:color="auto" w:fill="FFFFFF"/>
        <w:spacing w:after="0" w:line="360" w:lineRule="auto"/>
        <w:ind w:left="0" w:right="283"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lastRenderedPageBreak/>
        <w:t xml:space="preserve">Цена единицы Работы (этапа Работы) устанавливается в соответствии с Протоколом согласования ориентировочной цены № </w:t>
      </w:r>
      <w:r w:rsidR="003F6726">
        <w:rPr>
          <w:rFonts w:ascii="Times New Roman" w:eastAsia="Times New Roman" w:hAnsi="Times New Roman" w:cs="Times New Roman"/>
          <w:sz w:val="24"/>
          <w:szCs w:val="24"/>
        </w:rPr>
        <w:t>47</w:t>
      </w:r>
      <w:r w:rsidRPr="007D0EE7">
        <w:rPr>
          <w:rFonts w:ascii="Times New Roman" w:eastAsia="Times New Roman" w:hAnsi="Times New Roman" w:cs="Times New Roman"/>
          <w:sz w:val="24"/>
          <w:szCs w:val="24"/>
        </w:rPr>
        <w:t>/154  (Приложение № 2 к настоящему Дополнительному соглашению).</w:t>
      </w:r>
    </w:p>
    <w:p w:rsidR="0074156B" w:rsidRPr="007D0EE7" w:rsidRDefault="0074156B" w:rsidP="0074156B">
      <w:pPr>
        <w:pStyle w:val="a3"/>
        <w:numPr>
          <w:ilvl w:val="0"/>
          <w:numId w:val="5"/>
        </w:numPr>
        <w:shd w:val="clear" w:color="auto" w:fill="FFFFFF"/>
        <w:spacing w:after="0" w:line="360" w:lineRule="auto"/>
        <w:ind w:left="0" w:right="283"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Заказчик производит аванс</w:t>
      </w:r>
      <w:r w:rsidR="003F6726">
        <w:rPr>
          <w:rFonts w:ascii="Times New Roman" w:eastAsia="Times New Roman" w:hAnsi="Times New Roman" w:cs="Times New Roman"/>
          <w:sz w:val="24"/>
          <w:szCs w:val="24"/>
        </w:rPr>
        <w:t xml:space="preserve">ирование Исполнителя в размере </w:t>
      </w:r>
      <w:r w:rsidR="00C348CD">
        <w:rPr>
          <w:rFonts w:ascii="Times New Roman" w:eastAsia="Times New Roman" w:hAnsi="Times New Roman" w:cs="Times New Roman"/>
          <w:sz w:val="24"/>
          <w:szCs w:val="24"/>
        </w:rPr>
        <w:t>35,38</w:t>
      </w:r>
      <w:r w:rsidRPr="009840A9">
        <w:rPr>
          <w:rFonts w:ascii="Times New Roman" w:eastAsia="Times New Roman" w:hAnsi="Times New Roman" w:cs="Times New Roman"/>
          <w:sz w:val="24"/>
          <w:szCs w:val="24"/>
        </w:rPr>
        <w:t>%</w:t>
      </w:r>
      <w:r w:rsidRPr="007D0EE7">
        <w:rPr>
          <w:rFonts w:ascii="Times New Roman" w:eastAsia="Times New Roman" w:hAnsi="Times New Roman" w:cs="Times New Roman"/>
          <w:sz w:val="24"/>
          <w:szCs w:val="24"/>
        </w:rPr>
        <w:t xml:space="preserve"> от цены настоящего Дополнительного соглашения,  указанной в п. 4 Дополнительного соглашения, в течение 10 – банковских дней после подписания настоящего Дополнительного соглашения. </w:t>
      </w:r>
      <w:bookmarkStart w:id="0" w:name="_GoBack"/>
      <w:bookmarkEnd w:id="0"/>
    </w:p>
    <w:p w:rsidR="0074156B" w:rsidRPr="007D0EE7" w:rsidRDefault="0074156B" w:rsidP="0074156B">
      <w:pPr>
        <w:shd w:val="clear" w:color="auto" w:fill="FFFFFF"/>
        <w:spacing w:after="0" w:line="360" w:lineRule="auto"/>
        <w:ind w:right="283"/>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              </w:t>
      </w:r>
      <w:proofErr w:type="spellStart"/>
      <w:r w:rsidRPr="007D0EE7">
        <w:rPr>
          <w:rFonts w:ascii="Times New Roman" w:eastAsia="Times New Roman" w:hAnsi="Times New Roman" w:cs="Times New Roman"/>
          <w:sz w:val="24"/>
          <w:szCs w:val="24"/>
        </w:rPr>
        <w:t>Доавансирование</w:t>
      </w:r>
      <w:proofErr w:type="spellEnd"/>
      <w:r w:rsidRPr="007D0EE7">
        <w:rPr>
          <w:rFonts w:ascii="Times New Roman" w:eastAsia="Times New Roman" w:hAnsi="Times New Roman" w:cs="Times New Roman"/>
          <w:sz w:val="24"/>
          <w:szCs w:val="24"/>
        </w:rPr>
        <w:t xml:space="preserve"> до 80% будет произведено в течение 10-банковских дней с момента поступления денежных средств от Головного исполнителя и в соответствии с объемом поступления. </w:t>
      </w:r>
    </w:p>
    <w:p w:rsidR="0074156B" w:rsidRPr="007D0EE7" w:rsidRDefault="0074156B" w:rsidP="0074156B">
      <w:pPr>
        <w:pStyle w:val="a3"/>
        <w:numPr>
          <w:ilvl w:val="0"/>
          <w:numId w:val="5"/>
        </w:numPr>
        <w:shd w:val="clear" w:color="auto" w:fill="FFFFFF"/>
        <w:tabs>
          <w:tab w:val="left" w:pos="851"/>
        </w:tabs>
        <w:spacing w:after="0" w:line="360" w:lineRule="auto"/>
        <w:ind w:left="0" w:right="283" w:firstLine="426"/>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По окончании выполнения Работ по настоящему Дополнительному соглашению Исполнитель в течение 3 (трех) рабочих дней после выполнения Работ, представляет Заказчику Акт сдачи-приемки выполненных Работ, подписанный и скрепленный печатью Исполнителя, содержащий информацию о фактически выполненных Работах. </w:t>
      </w:r>
    </w:p>
    <w:p w:rsidR="0074156B" w:rsidRPr="007D0EE7" w:rsidRDefault="0074156B" w:rsidP="0074156B">
      <w:pPr>
        <w:pStyle w:val="a3"/>
        <w:numPr>
          <w:ilvl w:val="0"/>
          <w:numId w:val="5"/>
        </w:numPr>
        <w:shd w:val="clear" w:color="auto" w:fill="FFFFFF"/>
        <w:tabs>
          <w:tab w:val="left" w:pos="851"/>
        </w:tabs>
        <w:spacing w:after="0" w:line="360" w:lineRule="auto"/>
        <w:ind w:left="0" w:right="283" w:firstLine="426"/>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Акт сдачи-приемки выполненных Работ составляется в 4-х экземплярах и направляется Заказчику с приложением Удостоверения ВП Исполнителя в 2-х экземплярах. </w:t>
      </w:r>
    </w:p>
    <w:p w:rsidR="003F6726" w:rsidRDefault="0074156B" w:rsidP="003F6726">
      <w:pPr>
        <w:pStyle w:val="a3"/>
        <w:numPr>
          <w:ilvl w:val="0"/>
          <w:numId w:val="5"/>
        </w:numPr>
        <w:shd w:val="clear" w:color="auto" w:fill="FFFFFF"/>
        <w:tabs>
          <w:tab w:val="left" w:pos="851"/>
        </w:tabs>
        <w:spacing w:after="0" w:line="360" w:lineRule="auto"/>
        <w:ind w:left="0" w:right="283" w:firstLine="426"/>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Исполнитель в течение 5 рабочих дней с  момента подписания Заказчиком Акта сдачи-приемки выполненных работ выставляет Заказчику соответствующий счет-фактуру установленного образца, в соответствии с положениями п.3 ст. 168 НК РФ и счет на </w:t>
      </w:r>
      <w:r w:rsidRPr="00F4668C">
        <w:rPr>
          <w:rFonts w:ascii="Times New Roman" w:eastAsia="Times New Roman" w:hAnsi="Times New Roman" w:cs="Times New Roman"/>
          <w:sz w:val="24"/>
          <w:szCs w:val="24"/>
        </w:rPr>
        <w:t xml:space="preserve">окончательный расчет. </w:t>
      </w:r>
    </w:p>
    <w:p w:rsidR="003F6726" w:rsidRPr="003F6726" w:rsidRDefault="003F6726" w:rsidP="003F6726">
      <w:pPr>
        <w:pStyle w:val="a3"/>
        <w:numPr>
          <w:ilvl w:val="0"/>
          <w:numId w:val="5"/>
        </w:numPr>
        <w:shd w:val="clear" w:color="auto" w:fill="FFFFFF"/>
        <w:tabs>
          <w:tab w:val="left" w:pos="851"/>
        </w:tabs>
        <w:spacing w:after="0" w:line="360" w:lineRule="auto"/>
        <w:ind w:left="0" w:right="283" w:firstLine="426"/>
        <w:jc w:val="both"/>
        <w:rPr>
          <w:rFonts w:ascii="Times New Roman" w:eastAsia="Times New Roman" w:hAnsi="Times New Roman" w:cs="Times New Roman"/>
          <w:sz w:val="24"/>
          <w:szCs w:val="24"/>
        </w:rPr>
      </w:pPr>
      <w:proofErr w:type="gramStart"/>
      <w:r w:rsidRPr="003F6726">
        <w:rPr>
          <w:rFonts w:ascii="Times New Roman" w:hAnsi="Times New Roman" w:cs="Times New Roman"/>
          <w:color w:val="000000"/>
          <w:sz w:val="24"/>
          <w:szCs w:val="24"/>
        </w:rPr>
        <w:t>Окончательный расчет за выполненную Работу</w:t>
      </w:r>
      <w:r w:rsidRPr="003F6726">
        <w:rPr>
          <w:rFonts w:ascii="Times New Roman" w:hAnsi="Times New Roman" w:cs="Times New Roman"/>
          <w:b/>
          <w:bCs/>
          <w:color w:val="000000"/>
          <w:sz w:val="24"/>
          <w:szCs w:val="24"/>
        </w:rPr>
        <w:t xml:space="preserve"> </w:t>
      </w:r>
      <w:r w:rsidRPr="003F6726">
        <w:rPr>
          <w:rFonts w:ascii="Times New Roman" w:hAnsi="Times New Roman" w:cs="Times New Roman"/>
          <w:color w:val="000000"/>
          <w:sz w:val="24"/>
          <w:szCs w:val="24"/>
        </w:rPr>
        <w:t>по Дополнительному  соглашению, за вычетом ранее выплаченного аванса, Заказчик производит при наличии утвержденного Заказчиком и согласованного Государственным заказчиком Протокола фиксированной цены, в соответствии с согласованной фиксированной стоимостью единицы Работы, в течение 10 (десяти) банковских дней с момента подписания Заказчиком акта сдачи-приемки Работы, и</w:t>
      </w:r>
      <w:r w:rsidRPr="003F6726">
        <w:rPr>
          <w:rFonts w:ascii="Times New Roman" w:hAnsi="Times New Roman" w:cs="Times New Roman"/>
          <w:sz w:val="24"/>
          <w:szCs w:val="24"/>
        </w:rPr>
        <w:t xml:space="preserve"> поступления от Головного исполнителя на основании Акта сдачи-приемки выполненных работ по контракту</w:t>
      </w:r>
      <w:proofErr w:type="gramEnd"/>
      <w:r w:rsidRPr="003F6726">
        <w:rPr>
          <w:rFonts w:ascii="Times New Roman" w:hAnsi="Times New Roman" w:cs="Times New Roman"/>
          <w:sz w:val="24"/>
          <w:szCs w:val="24"/>
        </w:rPr>
        <w:t xml:space="preserve"> денежных средств для окончательного расчета за выполненные работы </w:t>
      </w:r>
      <w:proofErr w:type="gramStart"/>
      <w:r w:rsidRPr="003F6726">
        <w:rPr>
          <w:rFonts w:ascii="Times New Roman" w:hAnsi="Times New Roman" w:cs="Times New Roman"/>
          <w:sz w:val="24"/>
          <w:szCs w:val="24"/>
        </w:rPr>
        <w:t>по</w:t>
      </w:r>
      <w:proofErr w:type="gramEnd"/>
      <w:r w:rsidRPr="003F6726">
        <w:rPr>
          <w:rFonts w:ascii="Times New Roman" w:hAnsi="Times New Roman" w:cs="Times New Roman"/>
          <w:sz w:val="24"/>
          <w:szCs w:val="24"/>
        </w:rPr>
        <w:t xml:space="preserve"> соответствующему этапу контракта, в рамках которого заключено настоящее Дополнительное соглашение,  на основании предоставляемых Исполнителем вместе с результатом Работы оригиналов документов:</w:t>
      </w:r>
    </w:p>
    <w:p w:rsidR="003F6726" w:rsidRPr="005614BD" w:rsidRDefault="003F6726" w:rsidP="003F6726">
      <w:pPr>
        <w:shd w:val="clear" w:color="auto" w:fill="FFFFFF"/>
        <w:tabs>
          <w:tab w:val="left" w:pos="851"/>
        </w:tabs>
        <w:spacing w:after="0" w:line="360" w:lineRule="auto"/>
        <w:ind w:right="283"/>
        <w:jc w:val="both"/>
        <w:rPr>
          <w:rFonts w:ascii="Times New Roman" w:eastAsia="Times New Roman" w:hAnsi="Times New Roman" w:cs="Times New Roman"/>
          <w:sz w:val="24"/>
          <w:szCs w:val="24"/>
        </w:rPr>
      </w:pPr>
      <w:r w:rsidRPr="005614BD">
        <w:rPr>
          <w:rFonts w:ascii="Times New Roman" w:eastAsia="Times New Roman" w:hAnsi="Times New Roman" w:cs="Times New Roman"/>
          <w:sz w:val="24"/>
          <w:szCs w:val="24"/>
        </w:rPr>
        <w:t xml:space="preserve"> - акт сдачи-приемки Работ (Приложение № 3 к Контракту № 9302</w:t>
      </w:r>
      <w:proofErr w:type="gramStart"/>
      <w:r w:rsidRPr="005614BD">
        <w:rPr>
          <w:rFonts w:ascii="Times New Roman" w:eastAsia="Times New Roman" w:hAnsi="Times New Roman" w:cs="Times New Roman"/>
          <w:sz w:val="24"/>
          <w:szCs w:val="24"/>
        </w:rPr>
        <w:t>/С</w:t>
      </w:r>
      <w:proofErr w:type="gramEnd"/>
      <w:r w:rsidRPr="005614BD">
        <w:rPr>
          <w:rFonts w:ascii="Times New Roman" w:eastAsia="Times New Roman" w:hAnsi="Times New Roman" w:cs="Times New Roman"/>
          <w:sz w:val="24"/>
          <w:szCs w:val="24"/>
        </w:rPr>
        <w:t xml:space="preserve"> от 10.10.2016 г.) </w:t>
      </w:r>
    </w:p>
    <w:p w:rsidR="003F6726" w:rsidRPr="005614BD" w:rsidRDefault="003F6726" w:rsidP="003F6726">
      <w:pPr>
        <w:shd w:val="clear" w:color="auto" w:fill="FFFFFF"/>
        <w:tabs>
          <w:tab w:val="left" w:pos="851"/>
        </w:tabs>
        <w:spacing w:after="0" w:line="360" w:lineRule="auto"/>
        <w:ind w:right="283"/>
        <w:jc w:val="both"/>
        <w:rPr>
          <w:rFonts w:ascii="Times New Roman" w:eastAsia="Times New Roman" w:hAnsi="Times New Roman" w:cs="Times New Roman"/>
          <w:sz w:val="24"/>
          <w:szCs w:val="24"/>
        </w:rPr>
      </w:pPr>
      <w:r w:rsidRPr="005614BD">
        <w:rPr>
          <w:rFonts w:ascii="Times New Roman" w:eastAsia="Times New Roman" w:hAnsi="Times New Roman" w:cs="Times New Roman"/>
          <w:sz w:val="24"/>
          <w:szCs w:val="24"/>
        </w:rPr>
        <w:t>-  счет на окончательный расчет;</w:t>
      </w:r>
    </w:p>
    <w:p w:rsidR="003F6726" w:rsidRPr="005614BD" w:rsidRDefault="003F6726" w:rsidP="003F6726">
      <w:pPr>
        <w:shd w:val="clear" w:color="auto" w:fill="FFFFFF"/>
        <w:tabs>
          <w:tab w:val="left" w:pos="851"/>
        </w:tabs>
        <w:spacing w:after="0" w:line="360" w:lineRule="auto"/>
        <w:ind w:right="283"/>
        <w:jc w:val="both"/>
        <w:rPr>
          <w:rFonts w:ascii="Times New Roman" w:eastAsia="Times New Roman" w:hAnsi="Times New Roman" w:cs="Times New Roman"/>
          <w:sz w:val="24"/>
          <w:szCs w:val="24"/>
        </w:rPr>
      </w:pPr>
      <w:r w:rsidRPr="005614BD">
        <w:rPr>
          <w:rFonts w:ascii="Times New Roman" w:eastAsia="Times New Roman" w:hAnsi="Times New Roman" w:cs="Times New Roman"/>
          <w:sz w:val="24"/>
          <w:szCs w:val="24"/>
        </w:rPr>
        <w:t xml:space="preserve"> -  счет-фактура; </w:t>
      </w:r>
    </w:p>
    <w:p w:rsidR="003F6726" w:rsidRPr="005614BD" w:rsidRDefault="003F6726" w:rsidP="003F6726">
      <w:pPr>
        <w:shd w:val="clear" w:color="auto" w:fill="FFFFFF"/>
        <w:tabs>
          <w:tab w:val="left" w:pos="851"/>
        </w:tabs>
        <w:spacing w:after="0" w:line="360" w:lineRule="auto"/>
        <w:ind w:right="283"/>
        <w:jc w:val="both"/>
        <w:rPr>
          <w:rFonts w:ascii="Times New Roman" w:eastAsia="Times New Roman" w:hAnsi="Times New Roman" w:cs="Times New Roman"/>
          <w:sz w:val="24"/>
          <w:szCs w:val="24"/>
        </w:rPr>
      </w:pPr>
      <w:r w:rsidRPr="005614BD">
        <w:rPr>
          <w:rFonts w:ascii="Times New Roman" w:eastAsia="Times New Roman" w:hAnsi="Times New Roman" w:cs="Times New Roman"/>
          <w:sz w:val="24"/>
          <w:szCs w:val="24"/>
        </w:rPr>
        <w:t xml:space="preserve"> -  товарная накладная на отгрузку Изделий  Заказчику  (Получателю) </w:t>
      </w:r>
      <w:r w:rsidRPr="005614BD">
        <w:rPr>
          <w:rFonts w:ascii="Times New Roman" w:eastAsia="Times New Roman" w:hAnsi="Times New Roman" w:cs="Times New Roman"/>
          <w:b/>
          <w:sz w:val="24"/>
          <w:szCs w:val="24"/>
        </w:rPr>
        <w:t xml:space="preserve"> </w:t>
      </w:r>
      <w:r w:rsidRPr="005614BD">
        <w:rPr>
          <w:rFonts w:ascii="Times New Roman" w:eastAsia="Times New Roman" w:hAnsi="Times New Roman" w:cs="Times New Roman"/>
          <w:sz w:val="24"/>
          <w:szCs w:val="24"/>
        </w:rPr>
        <w:t>(форма ТОРГ-12)  (</w:t>
      </w:r>
      <w:r w:rsidRPr="005614BD">
        <w:rPr>
          <w:rFonts w:ascii="Times New Roman" w:eastAsia="Times New Roman" w:hAnsi="Times New Roman" w:cs="Times New Roman"/>
          <w:sz w:val="24"/>
          <w:szCs w:val="24"/>
          <w:u w:val="single"/>
        </w:rPr>
        <w:t>в товарной накладной в обязательном порядке указываются номера Изделий)</w:t>
      </w:r>
      <w:r w:rsidRPr="005614BD">
        <w:rPr>
          <w:rFonts w:ascii="Times New Roman" w:eastAsia="Times New Roman" w:hAnsi="Times New Roman" w:cs="Times New Roman"/>
          <w:i/>
          <w:sz w:val="24"/>
          <w:szCs w:val="24"/>
        </w:rPr>
        <w:t>;</w:t>
      </w:r>
    </w:p>
    <w:p w:rsidR="003F6726" w:rsidRDefault="003F6726" w:rsidP="003F6726">
      <w:pPr>
        <w:pStyle w:val="a3"/>
        <w:shd w:val="clear" w:color="auto" w:fill="FFFFFF"/>
        <w:tabs>
          <w:tab w:val="left" w:pos="851"/>
        </w:tabs>
        <w:spacing w:after="0" w:line="360" w:lineRule="auto"/>
        <w:ind w:left="0" w:right="283"/>
        <w:jc w:val="both"/>
        <w:rPr>
          <w:rFonts w:ascii="Times New Roman" w:eastAsia="Times New Roman" w:hAnsi="Times New Roman" w:cs="Times New Roman"/>
          <w:sz w:val="24"/>
          <w:szCs w:val="24"/>
        </w:rPr>
      </w:pPr>
      <w:r w:rsidRPr="005614BD">
        <w:rPr>
          <w:rFonts w:ascii="Times New Roman" w:eastAsia="Times New Roman" w:hAnsi="Times New Roman" w:cs="Times New Roman"/>
          <w:sz w:val="24"/>
          <w:szCs w:val="24"/>
        </w:rPr>
        <w:lastRenderedPageBreak/>
        <w:t>- удостоверение ВП Исполнителя  на принятую Работу по установленной форме, с указанием  заводских номеров Изделий прошедших ремонт.</w:t>
      </w:r>
    </w:p>
    <w:p w:rsidR="003F6726" w:rsidRDefault="009840A9" w:rsidP="003F6726">
      <w:pPr>
        <w:pStyle w:val="a3"/>
        <w:shd w:val="clear" w:color="auto" w:fill="FFFFFF"/>
        <w:tabs>
          <w:tab w:val="left" w:pos="851"/>
        </w:tabs>
        <w:spacing w:after="0" w:line="360" w:lineRule="auto"/>
        <w:ind w:left="0" w:right="283"/>
        <w:jc w:val="both"/>
        <w:rPr>
          <w:sz w:val="24"/>
          <w:szCs w:val="24"/>
        </w:rPr>
      </w:pPr>
      <w:r>
        <w:rPr>
          <w:rFonts w:ascii="Times New Roman" w:eastAsia="Times New Roman" w:hAnsi="Times New Roman" w:cs="Times New Roman"/>
          <w:sz w:val="24"/>
          <w:szCs w:val="24"/>
        </w:rPr>
        <w:t xml:space="preserve">           10.  </w:t>
      </w:r>
      <w:r w:rsidR="0074156B" w:rsidRPr="007D0EE7">
        <w:rPr>
          <w:rFonts w:ascii="Times New Roman" w:eastAsia="Times New Roman" w:hAnsi="Times New Roman" w:cs="Times New Roman"/>
          <w:sz w:val="24"/>
          <w:szCs w:val="24"/>
        </w:rPr>
        <w:t>Перечисление Заказчиком  денежных средств по настоящему Дополнительному соглашению, осуществляется с отдельного счета Заказчика на отдельный счет Исполнителя, открытый Исполнителем в соответствии с Федеральным законом  в уполномоченном банке. Датой исполнения Заказчиком  обязательств по оплате  считается дата списания денежных сре</w:t>
      </w:r>
      <w:proofErr w:type="gramStart"/>
      <w:r w:rsidR="0074156B" w:rsidRPr="007D0EE7">
        <w:rPr>
          <w:rFonts w:ascii="Times New Roman" w:eastAsia="Times New Roman" w:hAnsi="Times New Roman" w:cs="Times New Roman"/>
          <w:sz w:val="24"/>
          <w:szCs w:val="24"/>
        </w:rPr>
        <w:t>дств с р</w:t>
      </w:r>
      <w:proofErr w:type="gramEnd"/>
      <w:r w:rsidR="0074156B" w:rsidRPr="007D0EE7">
        <w:rPr>
          <w:rFonts w:ascii="Times New Roman" w:eastAsia="Times New Roman" w:hAnsi="Times New Roman" w:cs="Times New Roman"/>
          <w:sz w:val="24"/>
          <w:szCs w:val="24"/>
        </w:rPr>
        <w:t>асчетного счета Заказчика.</w:t>
      </w:r>
      <w:r w:rsidR="0074156B" w:rsidRPr="007D0EE7">
        <w:rPr>
          <w:sz w:val="24"/>
          <w:szCs w:val="24"/>
        </w:rPr>
        <w:t xml:space="preserve"> </w:t>
      </w:r>
    </w:p>
    <w:p w:rsidR="0074156B" w:rsidRPr="007D0EE7" w:rsidRDefault="003F6726" w:rsidP="003F6726">
      <w:pPr>
        <w:pStyle w:val="a3"/>
        <w:shd w:val="clear" w:color="auto" w:fill="FFFFFF"/>
        <w:tabs>
          <w:tab w:val="left" w:pos="851"/>
        </w:tabs>
        <w:spacing w:after="0" w:line="360" w:lineRule="auto"/>
        <w:ind w:left="0" w:right="283"/>
        <w:jc w:val="both"/>
        <w:rPr>
          <w:rFonts w:ascii="Times New Roman" w:eastAsia="Times New Roman" w:hAnsi="Times New Roman" w:cs="Times New Roman"/>
          <w:sz w:val="24"/>
          <w:szCs w:val="24"/>
        </w:rPr>
      </w:pPr>
      <w:r>
        <w:rPr>
          <w:sz w:val="24"/>
          <w:szCs w:val="24"/>
        </w:rPr>
        <w:t xml:space="preserve">           </w:t>
      </w:r>
      <w:r w:rsidRPr="003F6726">
        <w:rPr>
          <w:rFonts w:ascii="Times New Roman" w:hAnsi="Times New Roman" w:cs="Times New Roman"/>
          <w:sz w:val="24"/>
          <w:szCs w:val="24"/>
        </w:rPr>
        <w:t>11</w:t>
      </w:r>
      <w:r w:rsidR="009840A9">
        <w:rPr>
          <w:sz w:val="24"/>
          <w:szCs w:val="24"/>
        </w:rPr>
        <w:t xml:space="preserve">.  </w:t>
      </w:r>
      <w:r w:rsidR="0074156B" w:rsidRPr="007D0EE7">
        <w:rPr>
          <w:rFonts w:ascii="Times New Roman" w:eastAsia="Times New Roman" w:hAnsi="Times New Roman" w:cs="Times New Roman"/>
          <w:sz w:val="24"/>
          <w:szCs w:val="24"/>
        </w:rPr>
        <w:t xml:space="preserve">На основании </w:t>
      </w:r>
      <w:proofErr w:type="spellStart"/>
      <w:r w:rsidR="0074156B" w:rsidRPr="007D0EE7">
        <w:rPr>
          <w:rFonts w:ascii="Times New Roman" w:eastAsia="Times New Roman" w:hAnsi="Times New Roman" w:cs="Times New Roman"/>
          <w:sz w:val="24"/>
          <w:szCs w:val="24"/>
        </w:rPr>
        <w:t>пп</w:t>
      </w:r>
      <w:proofErr w:type="gramStart"/>
      <w:r w:rsidR="0074156B" w:rsidRPr="007D0EE7">
        <w:rPr>
          <w:rFonts w:ascii="Times New Roman" w:eastAsia="Times New Roman" w:hAnsi="Times New Roman" w:cs="Times New Roman"/>
          <w:sz w:val="24"/>
          <w:szCs w:val="24"/>
        </w:rPr>
        <w:t>.е</w:t>
      </w:r>
      <w:proofErr w:type="spellEnd"/>
      <w:proofErr w:type="gramEnd"/>
      <w:r w:rsidR="0074156B" w:rsidRPr="007D0EE7">
        <w:rPr>
          <w:rFonts w:ascii="Times New Roman" w:eastAsia="Times New Roman" w:hAnsi="Times New Roman" w:cs="Times New Roman"/>
          <w:sz w:val="24"/>
          <w:szCs w:val="24"/>
        </w:rPr>
        <w:t xml:space="preserve"> 1) п.2) ч. 1 ст.8.3 Федерального закона № 275 ФЗ </w:t>
      </w:r>
      <w:r w:rsidR="007D0EE7">
        <w:rPr>
          <w:rFonts w:ascii="Times New Roman" w:eastAsia="Times New Roman" w:hAnsi="Times New Roman" w:cs="Times New Roman"/>
          <w:sz w:val="24"/>
          <w:szCs w:val="24"/>
        </w:rPr>
        <w:t xml:space="preserve">                 </w:t>
      </w:r>
      <w:r w:rsidR="0074156B" w:rsidRPr="007D0EE7">
        <w:rPr>
          <w:rFonts w:ascii="Times New Roman" w:eastAsia="Times New Roman" w:hAnsi="Times New Roman" w:cs="Times New Roman"/>
          <w:sz w:val="24"/>
          <w:szCs w:val="24"/>
        </w:rPr>
        <w:t>«О государственном оборонном заказе» Исполнитель имеет право перечислять с отдельного счета на иной банковский счет прибыль и денежные средства, направленные на возмещение понесенных Исполнителем за счет собственных средств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после исполнения  настоящего Дополнительного соглашения и предоставления</w:t>
      </w:r>
      <w:r w:rsidR="007D0EE7">
        <w:rPr>
          <w:rFonts w:ascii="Times New Roman" w:eastAsia="Times New Roman" w:hAnsi="Times New Roman" w:cs="Times New Roman"/>
          <w:sz w:val="24"/>
          <w:szCs w:val="24"/>
        </w:rPr>
        <w:t xml:space="preserve"> </w:t>
      </w:r>
      <w:r w:rsidR="0074156B" w:rsidRPr="007D0EE7">
        <w:rPr>
          <w:rFonts w:ascii="Times New Roman" w:eastAsia="Times New Roman" w:hAnsi="Times New Roman" w:cs="Times New Roman"/>
          <w:sz w:val="24"/>
          <w:szCs w:val="24"/>
        </w:rPr>
        <w:t xml:space="preserve">в уполномоченный банк акта сдачи-приемки выполненных Работ. </w:t>
      </w:r>
    </w:p>
    <w:p w:rsidR="0074156B" w:rsidRPr="007D0EE7" w:rsidRDefault="009840A9" w:rsidP="009840A9">
      <w:pPr>
        <w:shd w:val="clear" w:color="auto" w:fill="FFFFFF"/>
        <w:tabs>
          <w:tab w:val="left" w:pos="709"/>
        </w:tabs>
        <w:spacing w:after="0" w:line="360" w:lineRule="auto"/>
        <w:ind w:right="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sidR="0074156B" w:rsidRPr="007D0EE7">
        <w:rPr>
          <w:rFonts w:ascii="Times New Roman" w:eastAsia="Times New Roman" w:hAnsi="Times New Roman" w:cs="Times New Roman"/>
          <w:sz w:val="24"/>
          <w:szCs w:val="24"/>
        </w:rPr>
        <w:t>Размер прибыли в соответствии с постановлением Правительства РФ от 28 апреля 2015 года № 407 не может превышать 1 процент затрат Исполнителя, на оплату покупных комплектующих изделий (полуфабрикатов), а также работ (услуг) других соисполнителей (третьих лиц), и 20 процентов остальных затрат на выполненные Работы. Точный размер прибыли и фактических расходов на формование запаса будет согласован после процедур, предусмотренных пунктами Контракта, и будет оформлен дополнительным соглашением к Контракту.</w:t>
      </w:r>
    </w:p>
    <w:p w:rsidR="0074156B" w:rsidRDefault="009840A9" w:rsidP="009840A9">
      <w:pPr>
        <w:pStyle w:val="a3"/>
        <w:shd w:val="clear" w:color="auto" w:fill="FFFFFF"/>
        <w:tabs>
          <w:tab w:val="left" w:pos="851"/>
        </w:tabs>
        <w:spacing w:after="0" w:line="360" w:lineRule="auto"/>
        <w:ind w:left="0" w:righ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w:t>
      </w:r>
      <w:r w:rsidR="0074156B" w:rsidRPr="007D0EE7">
        <w:rPr>
          <w:rFonts w:ascii="Times New Roman" w:eastAsia="Times New Roman" w:hAnsi="Times New Roman" w:cs="Times New Roman"/>
          <w:sz w:val="24"/>
          <w:szCs w:val="24"/>
        </w:rPr>
        <w:t xml:space="preserve">Работы по настоящему Дополнительному соглашению должны быть выполнены в сроки, указанные в Спецификации № </w:t>
      </w:r>
      <w:r w:rsidR="007D0EE7" w:rsidRPr="007D0EE7">
        <w:rPr>
          <w:rFonts w:ascii="Times New Roman" w:eastAsia="Times New Roman" w:hAnsi="Times New Roman" w:cs="Times New Roman"/>
          <w:sz w:val="24"/>
          <w:szCs w:val="24"/>
        </w:rPr>
        <w:t>11</w:t>
      </w:r>
      <w:r w:rsidR="0074156B" w:rsidRPr="007D0EE7">
        <w:rPr>
          <w:rFonts w:ascii="Times New Roman" w:eastAsia="Times New Roman" w:hAnsi="Times New Roman" w:cs="Times New Roman"/>
          <w:sz w:val="24"/>
          <w:szCs w:val="24"/>
        </w:rPr>
        <w:t>/</w:t>
      </w:r>
      <w:r w:rsidR="007D0EE7" w:rsidRPr="007D0EE7">
        <w:rPr>
          <w:rFonts w:ascii="Times New Roman" w:eastAsia="Times New Roman" w:hAnsi="Times New Roman" w:cs="Times New Roman"/>
          <w:sz w:val="24"/>
          <w:szCs w:val="24"/>
        </w:rPr>
        <w:t>154 (Приложение № 1 к настоящему Д</w:t>
      </w:r>
      <w:r w:rsidR="0074156B" w:rsidRPr="007D0EE7">
        <w:rPr>
          <w:rFonts w:ascii="Times New Roman" w:eastAsia="Times New Roman" w:hAnsi="Times New Roman" w:cs="Times New Roman"/>
          <w:sz w:val="24"/>
          <w:szCs w:val="24"/>
        </w:rPr>
        <w:t>ополнительному соглашению).</w:t>
      </w:r>
    </w:p>
    <w:p w:rsidR="00F918C6" w:rsidRPr="003F6726" w:rsidRDefault="009840A9" w:rsidP="009840A9">
      <w:pPr>
        <w:shd w:val="clear" w:color="auto" w:fill="FFFFFF"/>
        <w:tabs>
          <w:tab w:val="left" w:pos="709"/>
        </w:tabs>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w:t>
      </w:r>
      <w:r w:rsidR="00F918C6" w:rsidRPr="003F6726">
        <w:rPr>
          <w:rFonts w:ascii="Times New Roman" w:eastAsia="Times New Roman" w:hAnsi="Times New Roman" w:cs="Times New Roman"/>
          <w:sz w:val="24"/>
          <w:szCs w:val="24"/>
        </w:rPr>
        <w:t xml:space="preserve">Гарантийный срок на выполненные Работы по настоящему Дополнительному соглашению составляет 12 месяцев, но не </w:t>
      </w:r>
      <w:proofErr w:type="gramStart"/>
      <w:r w:rsidR="00F918C6" w:rsidRPr="003F6726">
        <w:rPr>
          <w:rFonts w:ascii="Times New Roman" w:eastAsia="Times New Roman" w:hAnsi="Times New Roman" w:cs="Times New Roman"/>
          <w:sz w:val="24"/>
          <w:szCs w:val="24"/>
        </w:rPr>
        <w:t>менее гарантийных</w:t>
      </w:r>
      <w:proofErr w:type="gramEnd"/>
      <w:r w:rsidR="00F918C6" w:rsidRPr="003F6726">
        <w:rPr>
          <w:rFonts w:ascii="Times New Roman" w:eastAsia="Times New Roman" w:hAnsi="Times New Roman" w:cs="Times New Roman"/>
          <w:sz w:val="24"/>
          <w:szCs w:val="24"/>
        </w:rPr>
        <w:t xml:space="preserve"> сроков, установленных в нормативно - технической документации. Гарантийный срок начинает исчисляться  со дня подписания представителем Получателя Технического акта о выполнении и приемке работ по бюллетеням. Исполнитель несет обязательства по гарантийному обслуживанию изделий в течение срока действия гарантийных обязательств, установленных настоящим Дополнительным соглашением.</w:t>
      </w:r>
    </w:p>
    <w:p w:rsidR="0074156B" w:rsidRPr="007D0EE7" w:rsidRDefault="009840A9" w:rsidP="009840A9">
      <w:pPr>
        <w:pStyle w:val="a3"/>
        <w:shd w:val="clear" w:color="auto" w:fill="FFFFFF"/>
        <w:spacing w:after="0" w:line="360" w:lineRule="auto"/>
        <w:ind w:left="0" w:righ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sidR="0074156B" w:rsidRPr="007D0EE7">
        <w:rPr>
          <w:rFonts w:ascii="Times New Roman" w:eastAsia="Times New Roman" w:hAnsi="Times New Roman" w:cs="Times New Roman"/>
          <w:sz w:val="24"/>
          <w:szCs w:val="24"/>
        </w:rPr>
        <w:t>Во всем остальном, что не оговорено настоящим Дополнительным соглашением, Стороны руководствуются условиями   Контракта 9</w:t>
      </w:r>
      <w:r w:rsidR="007D0EE7" w:rsidRPr="007D0EE7">
        <w:rPr>
          <w:rFonts w:ascii="Times New Roman" w:eastAsia="Times New Roman" w:hAnsi="Times New Roman" w:cs="Times New Roman"/>
          <w:sz w:val="24"/>
          <w:szCs w:val="24"/>
        </w:rPr>
        <w:t>302</w:t>
      </w:r>
      <w:proofErr w:type="gramStart"/>
      <w:r w:rsidR="0074156B" w:rsidRPr="007D0EE7">
        <w:rPr>
          <w:rFonts w:ascii="Times New Roman" w:eastAsia="Times New Roman" w:hAnsi="Times New Roman" w:cs="Times New Roman"/>
          <w:sz w:val="24"/>
          <w:szCs w:val="24"/>
        </w:rPr>
        <w:t>/С</w:t>
      </w:r>
      <w:proofErr w:type="gramEnd"/>
      <w:r w:rsidR="0074156B" w:rsidRPr="007D0EE7">
        <w:rPr>
          <w:rFonts w:ascii="Times New Roman" w:eastAsia="Times New Roman" w:hAnsi="Times New Roman" w:cs="Times New Roman"/>
          <w:sz w:val="24"/>
          <w:szCs w:val="24"/>
        </w:rPr>
        <w:t xml:space="preserve"> от </w:t>
      </w:r>
      <w:r w:rsidR="007D0EE7" w:rsidRPr="007D0EE7">
        <w:rPr>
          <w:rFonts w:ascii="Times New Roman" w:eastAsia="Times New Roman" w:hAnsi="Times New Roman" w:cs="Times New Roman"/>
          <w:sz w:val="24"/>
          <w:szCs w:val="24"/>
        </w:rPr>
        <w:t>10</w:t>
      </w:r>
      <w:r w:rsidR="0074156B" w:rsidRPr="007D0EE7">
        <w:rPr>
          <w:rFonts w:ascii="Times New Roman" w:eastAsia="Times New Roman" w:hAnsi="Times New Roman" w:cs="Times New Roman"/>
          <w:sz w:val="24"/>
          <w:szCs w:val="24"/>
        </w:rPr>
        <w:t>.</w:t>
      </w:r>
      <w:r w:rsidR="007D0EE7" w:rsidRPr="007D0EE7">
        <w:rPr>
          <w:rFonts w:ascii="Times New Roman" w:eastAsia="Times New Roman" w:hAnsi="Times New Roman" w:cs="Times New Roman"/>
          <w:sz w:val="24"/>
          <w:szCs w:val="24"/>
        </w:rPr>
        <w:t>10</w:t>
      </w:r>
      <w:r w:rsidR="0074156B" w:rsidRPr="007D0EE7">
        <w:rPr>
          <w:rFonts w:ascii="Times New Roman" w:eastAsia="Times New Roman" w:hAnsi="Times New Roman" w:cs="Times New Roman"/>
          <w:sz w:val="24"/>
          <w:szCs w:val="24"/>
        </w:rPr>
        <w:t xml:space="preserve">.2016г. </w:t>
      </w:r>
    </w:p>
    <w:p w:rsidR="0074156B" w:rsidRPr="009840A9" w:rsidRDefault="009840A9" w:rsidP="009840A9">
      <w:pPr>
        <w:shd w:val="clear" w:color="auto" w:fill="FFFFFF"/>
        <w:spacing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w:t>
      </w:r>
      <w:r w:rsidR="0074156B" w:rsidRPr="009840A9">
        <w:rPr>
          <w:rFonts w:ascii="Times New Roman" w:eastAsia="Times New Roman" w:hAnsi="Times New Roman" w:cs="Times New Roman"/>
          <w:sz w:val="24"/>
          <w:szCs w:val="24"/>
        </w:rPr>
        <w:t>Настоящее дополнительное соглашение составлено в двух имеющих одинаковую юридическую силу экземплярах, по одному для каждой из Сторон.</w:t>
      </w:r>
    </w:p>
    <w:p w:rsidR="007D0EE7" w:rsidRPr="007D0EE7" w:rsidRDefault="009840A9" w:rsidP="009840A9">
      <w:pPr>
        <w:pStyle w:val="a3"/>
        <w:shd w:val="clear" w:color="auto" w:fill="FFFFFF"/>
        <w:spacing w:after="0" w:line="360" w:lineRule="auto"/>
        <w:ind w:left="0" w:right="284" w:firstLine="425"/>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 xml:space="preserve">17.    </w:t>
      </w:r>
      <w:r w:rsidR="0074156B" w:rsidRPr="007D0EE7">
        <w:rPr>
          <w:rFonts w:ascii="Times New Roman" w:eastAsia="Times New Roman" w:hAnsi="Times New Roman" w:cs="Times New Roman"/>
          <w:sz w:val="24"/>
          <w:szCs w:val="24"/>
        </w:rPr>
        <w:t xml:space="preserve">Настоящее дополнительное соглашение вступает в силу с момента его подписания уполномоченными представителями Сторон, действует до полного исполнения Сторонами своих обязательств и в соответствии с пунктом 2 статьи  425 Гражданского кодекса Российской Федерации распространяет свое действие на отношения, возникшие между Сторонами до заключения настоящего дополнительного соглашения, но не ранее </w:t>
      </w:r>
      <w:r w:rsidR="007D0EE7" w:rsidRPr="007D0EE7">
        <w:rPr>
          <w:rFonts w:ascii="Times New Roman" w:eastAsia="Times New Roman" w:hAnsi="Times New Roman" w:cs="Times New Roman"/>
          <w:sz w:val="24"/>
          <w:szCs w:val="24"/>
        </w:rPr>
        <w:t>01</w:t>
      </w:r>
      <w:r w:rsidR="0074156B" w:rsidRPr="007D0EE7">
        <w:rPr>
          <w:rFonts w:ascii="Times New Roman" w:eastAsia="Times New Roman" w:hAnsi="Times New Roman" w:cs="Times New Roman"/>
          <w:sz w:val="24"/>
          <w:szCs w:val="24"/>
        </w:rPr>
        <w:t>.</w:t>
      </w:r>
      <w:r w:rsidR="007D0EE7" w:rsidRPr="007D0EE7">
        <w:rPr>
          <w:rFonts w:ascii="Times New Roman" w:eastAsia="Times New Roman" w:hAnsi="Times New Roman" w:cs="Times New Roman"/>
          <w:sz w:val="24"/>
          <w:szCs w:val="24"/>
        </w:rPr>
        <w:t>01</w:t>
      </w:r>
      <w:r w:rsidR="0074156B" w:rsidRPr="007D0EE7">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0074156B" w:rsidRPr="007D0EE7">
        <w:rPr>
          <w:rFonts w:ascii="Times New Roman" w:eastAsia="Times New Roman" w:hAnsi="Times New Roman" w:cs="Times New Roman"/>
          <w:sz w:val="24"/>
          <w:szCs w:val="24"/>
        </w:rPr>
        <w:t>г.</w:t>
      </w:r>
    </w:p>
    <w:p w:rsidR="0094675A" w:rsidRDefault="009840A9" w:rsidP="009840A9">
      <w:pPr>
        <w:pStyle w:val="a3"/>
        <w:shd w:val="clear" w:color="auto" w:fill="FFFFFF"/>
        <w:spacing w:after="0" w:line="360" w:lineRule="auto"/>
        <w:ind w:left="0" w:right="28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94675A" w:rsidRPr="007D0EE7">
        <w:rPr>
          <w:rFonts w:ascii="Times New Roman" w:eastAsia="Times New Roman" w:hAnsi="Times New Roman" w:cs="Times New Roman"/>
          <w:sz w:val="24"/>
          <w:szCs w:val="24"/>
        </w:rPr>
        <w:t>Неотъемлемой частью настоящего дополнительного соглашения являются следующие приложения:</w:t>
      </w:r>
    </w:p>
    <w:p w:rsidR="009840A9" w:rsidRPr="007D0EE7" w:rsidRDefault="009840A9" w:rsidP="009840A9">
      <w:pPr>
        <w:pStyle w:val="a3"/>
        <w:shd w:val="clear" w:color="auto" w:fill="FFFFFF"/>
        <w:spacing w:after="0" w:line="360" w:lineRule="auto"/>
        <w:ind w:left="0" w:right="284" w:firstLine="425"/>
        <w:jc w:val="both"/>
        <w:rPr>
          <w:rFonts w:ascii="Times New Roman" w:eastAsia="Times New Roman" w:hAnsi="Times New Roman" w:cs="Times New Roman"/>
          <w:color w:val="FF0000"/>
          <w:sz w:val="24"/>
          <w:szCs w:val="24"/>
        </w:rPr>
      </w:pPr>
    </w:p>
    <w:p w:rsidR="0094675A" w:rsidRPr="007D0EE7" w:rsidRDefault="00E1098F" w:rsidP="00096F1C">
      <w:pPr>
        <w:pStyle w:val="a3"/>
        <w:numPr>
          <w:ilvl w:val="0"/>
          <w:numId w:val="2"/>
        </w:numPr>
        <w:shd w:val="clear" w:color="auto" w:fill="FFFFFF"/>
        <w:tabs>
          <w:tab w:val="left" w:pos="0"/>
          <w:tab w:val="left" w:pos="993"/>
        </w:tabs>
        <w:spacing w:after="0" w:line="360" w:lineRule="auto"/>
        <w:ind w:left="0"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Спецификация № </w:t>
      </w:r>
      <w:r w:rsidR="009840A9">
        <w:rPr>
          <w:rFonts w:ascii="Times New Roman" w:eastAsia="Times New Roman" w:hAnsi="Times New Roman" w:cs="Times New Roman"/>
          <w:sz w:val="24"/>
          <w:szCs w:val="24"/>
        </w:rPr>
        <w:t>47</w:t>
      </w:r>
      <w:r w:rsidR="0094675A" w:rsidRPr="007D0EE7">
        <w:rPr>
          <w:rFonts w:ascii="Times New Roman" w:eastAsia="Times New Roman" w:hAnsi="Times New Roman" w:cs="Times New Roman"/>
          <w:sz w:val="24"/>
          <w:szCs w:val="24"/>
        </w:rPr>
        <w:t>/</w:t>
      </w:r>
      <w:r w:rsidR="007D0EE7">
        <w:rPr>
          <w:rFonts w:ascii="Times New Roman" w:eastAsia="Times New Roman" w:hAnsi="Times New Roman" w:cs="Times New Roman"/>
          <w:sz w:val="24"/>
          <w:szCs w:val="24"/>
        </w:rPr>
        <w:t>154</w:t>
      </w:r>
      <w:r w:rsidR="0094675A" w:rsidRPr="007D0EE7">
        <w:rPr>
          <w:rFonts w:ascii="Times New Roman" w:eastAsia="Times New Roman" w:hAnsi="Times New Roman" w:cs="Times New Roman"/>
          <w:sz w:val="24"/>
          <w:szCs w:val="24"/>
        </w:rPr>
        <w:t xml:space="preserve">  – Приложение № 1.</w:t>
      </w:r>
    </w:p>
    <w:p w:rsidR="0094675A" w:rsidRPr="007D0EE7" w:rsidRDefault="0094675A" w:rsidP="00096F1C">
      <w:pPr>
        <w:pStyle w:val="a3"/>
        <w:numPr>
          <w:ilvl w:val="0"/>
          <w:numId w:val="2"/>
        </w:numPr>
        <w:shd w:val="clear" w:color="auto" w:fill="FFFFFF"/>
        <w:tabs>
          <w:tab w:val="left" w:pos="993"/>
        </w:tabs>
        <w:spacing w:after="0" w:line="360" w:lineRule="auto"/>
        <w:ind w:left="0" w:firstLine="567"/>
        <w:jc w:val="both"/>
        <w:rPr>
          <w:rFonts w:ascii="Times New Roman" w:eastAsia="Times New Roman" w:hAnsi="Times New Roman" w:cs="Times New Roman"/>
          <w:sz w:val="24"/>
          <w:szCs w:val="24"/>
        </w:rPr>
      </w:pPr>
      <w:r w:rsidRPr="007D0EE7">
        <w:rPr>
          <w:rFonts w:ascii="Times New Roman" w:eastAsia="Times New Roman" w:hAnsi="Times New Roman" w:cs="Times New Roman"/>
          <w:sz w:val="24"/>
          <w:szCs w:val="24"/>
        </w:rPr>
        <w:t xml:space="preserve">Протокол согласования ориентировочной цены № </w:t>
      </w:r>
      <w:r w:rsidR="009840A9">
        <w:rPr>
          <w:rFonts w:ascii="Times New Roman" w:eastAsia="Times New Roman" w:hAnsi="Times New Roman" w:cs="Times New Roman"/>
          <w:sz w:val="24"/>
          <w:szCs w:val="24"/>
        </w:rPr>
        <w:t>47</w:t>
      </w:r>
      <w:r w:rsidRPr="007D0EE7">
        <w:rPr>
          <w:rFonts w:ascii="Times New Roman" w:eastAsia="Times New Roman" w:hAnsi="Times New Roman" w:cs="Times New Roman"/>
          <w:sz w:val="24"/>
          <w:szCs w:val="24"/>
        </w:rPr>
        <w:t>/</w:t>
      </w:r>
      <w:r w:rsidR="007D0EE7">
        <w:rPr>
          <w:rFonts w:ascii="Times New Roman" w:eastAsia="Times New Roman" w:hAnsi="Times New Roman" w:cs="Times New Roman"/>
          <w:sz w:val="24"/>
          <w:szCs w:val="24"/>
        </w:rPr>
        <w:t>154</w:t>
      </w:r>
      <w:r w:rsidRPr="007D0EE7">
        <w:rPr>
          <w:rFonts w:ascii="Times New Roman" w:eastAsia="Times New Roman" w:hAnsi="Times New Roman" w:cs="Times New Roman"/>
          <w:sz w:val="24"/>
          <w:szCs w:val="24"/>
        </w:rPr>
        <w:t xml:space="preserve"> –  Приложение № 2.</w:t>
      </w:r>
    </w:p>
    <w:p w:rsidR="007D0EE7" w:rsidRDefault="007D0EE7" w:rsidP="007D0EE7">
      <w:pPr>
        <w:shd w:val="clear" w:color="auto" w:fill="FFFFFF"/>
        <w:tabs>
          <w:tab w:val="left" w:pos="993"/>
        </w:tabs>
        <w:spacing w:after="0" w:line="360" w:lineRule="auto"/>
        <w:jc w:val="both"/>
        <w:rPr>
          <w:rFonts w:ascii="Times New Roman" w:eastAsia="Times New Roman" w:hAnsi="Times New Roman" w:cs="Times New Roman"/>
          <w:sz w:val="24"/>
          <w:szCs w:val="24"/>
        </w:rPr>
      </w:pPr>
    </w:p>
    <w:p w:rsidR="0094675A" w:rsidRPr="007D0EE7" w:rsidRDefault="009840A9" w:rsidP="007D0EE7">
      <w:pPr>
        <w:shd w:val="clear" w:color="auto" w:fill="FFFFFF"/>
        <w:tabs>
          <w:tab w:val="left" w:pos="99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w:t>
      </w:r>
      <w:r w:rsidR="0094675A" w:rsidRPr="007D0EE7">
        <w:rPr>
          <w:rFonts w:ascii="Times New Roman" w:eastAsia="Times New Roman" w:hAnsi="Times New Roman" w:cs="Times New Roman"/>
          <w:sz w:val="24"/>
          <w:szCs w:val="24"/>
        </w:rPr>
        <w:t xml:space="preserve">Адреса и банковские реквизиты с целью выполнения работ по настоящему Дополнительному соглашению являются следующие: </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88"/>
      </w:tblGrid>
      <w:tr w:rsidR="0094675A" w:rsidRPr="007D0EE7" w:rsidTr="0094675A">
        <w:tc>
          <w:tcPr>
            <w:tcW w:w="4790" w:type="dxa"/>
          </w:tcPr>
          <w:p w:rsidR="0094675A" w:rsidRPr="007D0EE7" w:rsidRDefault="0094675A" w:rsidP="00096F1C">
            <w:pPr>
              <w:pStyle w:val="a3"/>
              <w:tabs>
                <w:tab w:val="left" w:pos="851"/>
              </w:tabs>
              <w:spacing w:line="360" w:lineRule="auto"/>
              <w:ind w:left="0" w:firstLine="567"/>
              <w:jc w:val="both"/>
              <w:rPr>
                <w:rFonts w:ascii="Times New Roman" w:eastAsia="Times New Roman" w:hAnsi="Times New Roman" w:cs="Times New Roman"/>
                <w:b/>
                <w:sz w:val="24"/>
                <w:szCs w:val="24"/>
              </w:rPr>
            </w:pPr>
          </w:p>
          <w:p w:rsidR="0094675A" w:rsidRPr="007D0EE7" w:rsidRDefault="0094675A" w:rsidP="00F918C6">
            <w:pPr>
              <w:pStyle w:val="a3"/>
              <w:tabs>
                <w:tab w:val="left" w:pos="851"/>
              </w:tabs>
              <w:spacing w:line="360" w:lineRule="auto"/>
              <w:ind w:left="0" w:firstLine="567"/>
              <w:jc w:val="both"/>
              <w:rPr>
                <w:rFonts w:ascii="Times New Roman" w:eastAsia="Times New Roman" w:hAnsi="Times New Roman" w:cs="Times New Roman"/>
                <w:b/>
                <w:sz w:val="24"/>
                <w:szCs w:val="24"/>
              </w:rPr>
            </w:pPr>
            <w:r w:rsidRPr="007D0EE7">
              <w:rPr>
                <w:rFonts w:ascii="Times New Roman" w:eastAsia="Times New Roman" w:hAnsi="Times New Roman" w:cs="Times New Roman"/>
                <w:b/>
                <w:sz w:val="24"/>
                <w:szCs w:val="24"/>
              </w:rPr>
              <w:t>ЗАКАЗЧИК:</w:t>
            </w:r>
          </w:p>
        </w:tc>
        <w:tc>
          <w:tcPr>
            <w:tcW w:w="4922" w:type="dxa"/>
          </w:tcPr>
          <w:p w:rsidR="0094675A" w:rsidRPr="007D0EE7" w:rsidRDefault="0094675A" w:rsidP="00096F1C">
            <w:pPr>
              <w:pStyle w:val="a3"/>
              <w:tabs>
                <w:tab w:val="left" w:pos="851"/>
              </w:tabs>
              <w:spacing w:line="360" w:lineRule="auto"/>
              <w:ind w:left="0" w:firstLine="567"/>
              <w:jc w:val="both"/>
              <w:rPr>
                <w:rFonts w:ascii="Times New Roman" w:eastAsia="Times New Roman" w:hAnsi="Times New Roman" w:cs="Times New Roman"/>
                <w:b/>
                <w:sz w:val="24"/>
                <w:szCs w:val="24"/>
              </w:rPr>
            </w:pPr>
          </w:p>
          <w:p w:rsidR="0094675A" w:rsidRPr="007D0EE7" w:rsidRDefault="0094675A" w:rsidP="00F918C6">
            <w:pPr>
              <w:pStyle w:val="a3"/>
              <w:tabs>
                <w:tab w:val="left" w:pos="851"/>
              </w:tabs>
              <w:spacing w:line="360" w:lineRule="auto"/>
              <w:ind w:left="0" w:firstLine="567"/>
              <w:jc w:val="both"/>
              <w:rPr>
                <w:rFonts w:ascii="Times New Roman" w:eastAsia="Times New Roman" w:hAnsi="Times New Roman" w:cs="Times New Roman"/>
                <w:b/>
                <w:sz w:val="24"/>
                <w:szCs w:val="24"/>
              </w:rPr>
            </w:pPr>
            <w:r w:rsidRPr="007D0EE7">
              <w:rPr>
                <w:rFonts w:ascii="Times New Roman" w:eastAsia="Times New Roman" w:hAnsi="Times New Roman" w:cs="Times New Roman"/>
                <w:b/>
                <w:sz w:val="24"/>
                <w:szCs w:val="24"/>
              </w:rPr>
              <w:t xml:space="preserve">     ИСПОЛНИТЕЛЬ:</w:t>
            </w:r>
          </w:p>
        </w:tc>
      </w:tr>
      <w:tr w:rsidR="0094675A" w:rsidRPr="007D0EE7" w:rsidTr="0094675A">
        <w:tc>
          <w:tcPr>
            <w:tcW w:w="4790" w:type="dxa"/>
          </w:tcPr>
          <w:p w:rsidR="0094675A" w:rsidRPr="00CD10DB" w:rsidRDefault="0094675A" w:rsidP="00096F1C">
            <w:pPr>
              <w:tabs>
                <w:tab w:val="left" w:pos="851"/>
              </w:tabs>
              <w:spacing w:line="360" w:lineRule="auto"/>
              <w:contextualSpacing/>
              <w:rPr>
                <w:rFonts w:ascii="Times New Roman" w:eastAsia="Times New Roman" w:hAnsi="Times New Roman" w:cs="Times New Roman"/>
                <w:sz w:val="24"/>
                <w:szCs w:val="24"/>
              </w:rPr>
            </w:pPr>
            <w:r w:rsidRPr="00CD10DB">
              <w:rPr>
                <w:rFonts w:ascii="Times New Roman" w:eastAsia="Times New Roman" w:hAnsi="Times New Roman" w:cs="Times New Roman"/>
                <w:sz w:val="24"/>
                <w:szCs w:val="24"/>
              </w:rPr>
              <w:t xml:space="preserve">Публичное акционерное общество «Туполев» </w:t>
            </w:r>
          </w:p>
          <w:p w:rsidR="0094675A" w:rsidRPr="00CD10DB" w:rsidRDefault="0094675A" w:rsidP="00096F1C">
            <w:pPr>
              <w:tabs>
                <w:tab w:val="left" w:pos="851"/>
              </w:tabs>
              <w:spacing w:line="360" w:lineRule="auto"/>
              <w:contextualSpacing/>
              <w:rPr>
                <w:rFonts w:ascii="Times New Roman" w:eastAsia="Times New Roman" w:hAnsi="Times New Roman" w:cs="Times New Roman"/>
                <w:sz w:val="24"/>
                <w:szCs w:val="24"/>
              </w:rPr>
            </w:pPr>
            <w:r w:rsidRPr="00CD10DB">
              <w:rPr>
                <w:rFonts w:ascii="Times New Roman" w:eastAsia="Times New Roman" w:hAnsi="Times New Roman" w:cs="Times New Roman"/>
                <w:sz w:val="24"/>
                <w:szCs w:val="24"/>
              </w:rPr>
              <w:t>105005, г. Москва, Набережная Академика Туполева, д.17</w:t>
            </w:r>
          </w:p>
          <w:p w:rsidR="004D71A7" w:rsidRPr="007D0EE7" w:rsidRDefault="004D71A7" w:rsidP="00096F1C">
            <w:pPr>
              <w:tabs>
                <w:tab w:val="left" w:pos="851"/>
              </w:tabs>
              <w:spacing w:line="360" w:lineRule="auto"/>
              <w:contextualSpacing/>
              <w:rPr>
                <w:rFonts w:ascii="Times New Roman" w:eastAsia="Times New Roman" w:hAnsi="Times New Roman" w:cs="Times New Roman"/>
                <w:sz w:val="24"/>
                <w:szCs w:val="24"/>
                <w:highlight w:val="yellow"/>
              </w:rPr>
            </w:pPr>
            <w:r w:rsidRPr="009E11A6">
              <w:rPr>
                <w:rFonts w:ascii="Times New Roman" w:eastAsia="Times New Roman" w:hAnsi="Times New Roman" w:cs="Times New Roman"/>
                <w:sz w:val="24"/>
                <w:szCs w:val="24"/>
              </w:rPr>
              <w:t>расчетный счет                                                            № 40706810</w:t>
            </w:r>
            <w:r w:rsidR="009E11A6" w:rsidRPr="009E11A6">
              <w:rPr>
                <w:rFonts w:ascii="Times New Roman" w:eastAsia="Times New Roman" w:hAnsi="Times New Roman" w:cs="Times New Roman"/>
                <w:sz w:val="24"/>
                <w:szCs w:val="24"/>
              </w:rPr>
              <w:t>3</w:t>
            </w:r>
            <w:r w:rsidRPr="009E11A6">
              <w:rPr>
                <w:rFonts w:ascii="Times New Roman" w:eastAsia="Times New Roman" w:hAnsi="Times New Roman" w:cs="Times New Roman"/>
                <w:sz w:val="24"/>
                <w:szCs w:val="24"/>
              </w:rPr>
              <w:t>380000</w:t>
            </w:r>
            <w:r w:rsidR="009E11A6" w:rsidRPr="009E11A6">
              <w:rPr>
                <w:rFonts w:ascii="Times New Roman" w:eastAsia="Times New Roman" w:hAnsi="Times New Roman" w:cs="Times New Roman"/>
                <w:sz w:val="24"/>
                <w:szCs w:val="24"/>
              </w:rPr>
              <w:t>26393</w:t>
            </w:r>
            <w:r w:rsidRPr="009E11A6">
              <w:rPr>
                <w:rFonts w:ascii="Times New Roman" w:eastAsia="Times New Roman" w:hAnsi="Times New Roman" w:cs="Times New Roman"/>
                <w:sz w:val="24"/>
                <w:szCs w:val="24"/>
              </w:rPr>
              <w:t xml:space="preserve">                          (отдельный специальный счет)</w:t>
            </w:r>
          </w:p>
          <w:p w:rsidR="004D71A7" w:rsidRPr="009E11A6" w:rsidRDefault="004D71A7" w:rsidP="00096F1C">
            <w:pPr>
              <w:tabs>
                <w:tab w:val="left" w:pos="851"/>
              </w:tabs>
              <w:spacing w:line="360" w:lineRule="auto"/>
              <w:contextualSpacing/>
              <w:rPr>
                <w:rFonts w:ascii="Times New Roman" w:eastAsia="Times New Roman" w:hAnsi="Times New Roman" w:cs="Times New Roman"/>
                <w:sz w:val="24"/>
                <w:szCs w:val="24"/>
              </w:rPr>
            </w:pPr>
            <w:r w:rsidRPr="009E11A6">
              <w:rPr>
                <w:rFonts w:ascii="Times New Roman" w:eastAsia="Times New Roman" w:hAnsi="Times New Roman" w:cs="Times New Roman"/>
                <w:sz w:val="24"/>
                <w:szCs w:val="24"/>
              </w:rPr>
              <w:t xml:space="preserve">в СДО 1772 Московского банка </w:t>
            </w:r>
            <w:r w:rsidR="009E11A6" w:rsidRPr="009E11A6">
              <w:rPr>
                <w:rFonts w:ascii="Times New Roman" w:eastAsia="Times New Roman" w:hAnsi="Times New Roman" w:cs="Times New Roman"/>
                <w:sz w:val="24"/>
                <w:szCs w:val="24"/>
              </w:rPr>
              <w:t xml:space="preserve">                   ПАО «Сбербанк</w:t>
            </w:r>
            <w:r w:rsidRPr="009E11A6">
              <w:rPr>
                <w:rFonts w:ascii="Times New Roman" w:eastAsia="Times New Roman" w:hAnsi="Times New Roman" w:cs="Times New Roman"/>
                <w:sz w:val="24"/>
                <w:szCs w:val="24"/>
              </w:rPr>
              <w:t>»,</w:t>
            </w:r>
          </w:p>
          <w:p w:rsidR="004D71A7" w:rsidRPr="007D0EE7" w:rsidRDefault="004D71A7" w:rsidP="00096F1C">
            <w:pPr>
              <w:tabs>
                <w:tab w:val="left" w:pos="851"/>
              </w:tabs>
              <w:spacing w:line="360" w:lineRule="auto"/>
              <w:contextualSpacing/>
              <w:rPr>
                <w:rFonts w:ascii="Times New Roman" w:eastAsia="Times New Roman" w:hAnsi="Times New Roman" w:cs="Times New Roman"/>
                <w:sz w:val="24"/>
                <w:szCs w:val="24"/>
                <w:highlight w:val="yellow"/>
              </w:rPr>
            </w:pPr>
            <w:r w:rsidRPr="009E11A6">
              <w:rPr>
                <w:rFonts w:ascii="Times New Roman" w:eastAsia="Times New Roman" w:hAnsi="Times New Roman" w:cs="Times New Roman"/>
                <w:sz w:val="24"/>
                <w:szCs w:val="24"/>
              </w:rPr>
              <w:t>корр. счет № 30101810400000000225 в ГУ Банка России по ЦФО,                                        БИК 044525225,</w:t>
            </w:r>
          </w:p>
          <w:p w:rsidR="004D71A7" w:rsidRPr="00CD10DB" w:rsidRDefault="004D71A7" w:rsidP="00096F1C">
            <w:pPr>
              <w:tabs>
                <w:tab w:val="left" w:pos="851"/>
              </w:tabs>
              <w:spacing w:line="360" w:lineRule="auto"/>
              <w:contextualSpacing/>
              <w:rPr>
                <w:rFonts w:ascii="Times New Roman" w:eastAsia="Times New Roman" w:hAnsi="Times New Roman" w:cs="Times New Roman"/>
                <w:sz w:val="24"/>
                <w:szCs w:val="24"/>
              </w:rPr>
            </w:pPr>
            <w:r w:rsidRPr="00CD10DB">
              <w:rPr>
                <w:rFonts w:ascii="Times New Roman" w:eastAsia="Times New Roman" w:hAnsi="Times New Roman" w:cs="Times New Roman"/>
                <w:sz w:val="24"/>
                <w:szCs w:val="24"/>
              </w:rPr>
              <w:t>ИНН 7705313252, КПП 997850001,</w:t>
            </w:r>
          </w:p>
          <w:p w:rsidR="0094675A" w:rsidRPr="007D0EE7" w:rsidRDefault="004D71A7" w:rsidP="00096F1C">
            <w:pPr>
              <w:pStyle w:val="a3"/>
              <w:tabs>
                <w:tab w:val="left" w:pos="851"/>
              </w:tabs>
              <w:spacing w:line="360" w:lineRule="auto"/>
              <w:ind w:left="0"/>
              <w:jc w:val="both"/>
              <w:rPr>
                <w:rFonts w:ascii="Times New Roman" w:eastAsia="Times New Roman" w:hAnsi="Times New Roman" w:cs="Times New Roman"/>
                <w:color w:val="FF0000"/>
                <w:sz w:val="24"/>
                <w:szCs w:val="24"/>
              </w:rPr>
            </w:pPr>
            <w:r w:rsidRPr="00CD10DB">
              <w:rPr>
                <w:rFonts w:ascii="Times New Roman" w:eastAsia="Times New Roman" w:hAnsi="Times New Roman" w:cs="Times New Roman"/>
                <w:sz w:val="24"/>
                <w:szCs w:val="24"/>
              </w:rPr>
              <w:t>ОГРН 1027739263056, ОКПО 18982156</w:t>
            </w:r>
          </w:p>
          <w:p w:rsidR="0094675A" w:rsidRPr="007D0EE7" w:rsidRDefault="0094675A" w:rsidP="00096F1C">
            <w:pPr>
              <w:pStyle w:val="a3"/>
              <w:tabs>
                <w:tab w:val="left" w:pos="851"/>
              </w:tabs>
              <w:spacing w:line="360" w:lineRule="auto"/>
              <w:ind w:left="0"/>
              <w:jc w:val="both"/>
              <w:rPr>
                <w:rFonts w:ascii="Times New Roman" w:eastAsia="Times New Roman" w:hAnsi="Times New Roman" w:cs="Times New Roman"/>
                <w:color w:val="FF0000"/>
                <w:sz w:val="24"/>
                <w:szCs w:val="24"/>
              </w:rPr>
            </w:pPr>
          </w:p>
        </w:tc>
        <w:tc>
          <w:tcPr>
            <w:tcW w:w="4922" w:type="dxa"/>
            <w:hideMark/>
          </w:tcPr>
          <w:p w:rsidR="0094675A" w:rsidRPr="007D0EE7" w:rsidRDefault="0094675A" w:rsidP="00096F1C">
            <w:pPr>
              <w:pStyle w:val="a3"/>
              <w:spacing w:line="360" w:lineRule="auto"/>
              <w:ind w:left="0"/>
              <w:jc w:val="both"/>
              <w:rPr>
                <w:rFonts w:ascii="Times New Roman" w:eastAsia="Times New Roman" w:hAnsi="Times New Roman" w:cs="Times New Roman"/>
                <w:color w:val="FF0000"/>
                <w:sz w:val="24"/>
                <w:szCs w:val="24"/>
              </w:rPr>
            </w:pPr>
            <w:r w:rsidRPr="007D0EE7">
              <w:rPr>
                <w:rFonts w:ascii="Times New Roman" w:eastAsia="Times New Roman" w:hAnsi="Times New Roman" w:cs="Times New Roman"/>
                <w:sz w:val="24"/>
                <w:szCs w:val="24"/>
                <w:lang w:eastAsia="ru-RU"/>
              </w:rPr>
              <w:t>ОАО «</w:t>
            </w:r>
            <w:proofErr w:type="spellStart"/>
            <w:r w:rsidRPr="007D0EE7">
              <w:rPr>
                <w:rFonts w:ascii="Times New Roman" w:eastAsia="Times New Roman" w:hAnsi="Times New Roman" w:cs="Times New Roman"/>
                <w:sz w:val="24"/>
                <w:szCs w:val="24"/>
                <w:lang w:eastAsia="ru-RU"/>
              </w:rPr>
              <w:t>Авиакор</w:t>
            </w:r>
            <w:proofErr w:type="spellEnd"/>
            <w:r w:rsidRPr="007D0EE7">
              <w:rPr>
                <w:rFonts w:ascii="Times New Roman" w:eastAsia="Times New Roman" w:hAnsi="Times New Roman" w:cs="Times New Roman"/>
                <w:sz w:val="24"/>
                <w:szCs w:val="24"/>
                <w:lang w:eastAsia="ru-RU"/>
              </w:rPr>
              <w:t xml:space="preserve"> - авиационный завод»</w:t>
            </w:r>
          </w:p>
        </w:tc>
      </w:tr>
    </w:tbl>
    <w:tbl>
      <w:tblPr>
        <w:tblW w:w="9923" w:type="dxa"/>
        <w:tblInd w:w="108" w:type="dxa"/>
        <w:tblLook w:val="01E0" w:firstRow="1" w:lastRow="1" w:firstColumn="1" w:lastColumn="1" w:noHBand="0" w:noVBand="0"/>
      </w:tblPr>
      <w:tblGrid>
        <w:gridCol w:w="4361"/>
        <w:gridCol w:w="5420"/>
        <w:gridCol w:w="142"/>
      </w:tblGrid>
      <w:tr w:rsidR="0094675A" w:rsidRPr="007D0EE7" w:rsidTr="004D71A7">
        <w:trPr>
          <w:trHeight w:val="2949"/>
        </w:trPr>
        <w:tc>
          <w:tcPr>
            <w:tcW w:w="4361" w:type="dxa"/>
          </w:tcPr>
          <w:p w:rsidR="0094675A" w:rsidRPr="007D0EE7" w:rsidRDefault="00096F1C" w:rsidP="00096F1C">
            <w:pPr>
              <w:spacing w:after="0" w:line="360" w:lineRule="auto"/>
              <w:ind w:firstLine="33"/>
              <w:jc w:val="center"/>
              <w:rPr>
                <w:rFonts w:ascii="Times New Roman" w:hAnsi="Times New Roman" w:cs="Times New Roman"/>
                <w:b/>
                <w:sz w:val="24"/>
                <w:szCs w:val="24"/>
              </w:rPr>
            </w:pPr>
            <w:r w:rsidRPr="007D0EE7">
              <w:rPr>
                <w:rFonts w:ascii="Times New Roman" w:hAnsi="Times New Roman" w:cs="Times New Roman"/>
                <w:b/>
                <w:sz w:val="24"/>
                <w:szCs w:val="24"/>
              </w:rPr>
              <w:lastRenderedPageBreak/>
              <w:t>Заказчик</w:t>
            </w:r>
          </w:p>
          <w:p w:rsidR="00096F1C" w:rsidRPr="007D0EE7" w:rsidRDefault="00096F1C" w:rsidP="00096F1C">
            <w:pPr>
              <w:spacing w:after="0" w:line="360" w:lineRule="auto"/>
              <w:ind w:firstLine="34"/>
              <w:jc w:val="center"/>
              <w:rPr>
                <w:rFonts w:ascii="Times New Roman" w:hAnsi="Times New Roman" w:cs="Times New Roman"/>
                <w:sz w:val="24"/>
                <w:szCs w:val="24"/>
              </w:rPr>
            </w:pPr>
          </w:p>
          <w:p w:rsidR="0094675A" w:rsidRPr="007D0EE7" w:rsidRDefault="0094675A" w:rsidP="00096F1C">
            <w:pPr>
              <w:spacing w:after="0" w:line="360" w:lineRule="auto"/>
              <w:ind w:firstLine="34"/>
              <w:jc w:val="center"/>
              <w:rPr>
                <w:rFonts w:ascii="Times New Roman" w:hAnsi="Times New Roman" w:cs="Times New Roman"/>
                <w:sz w:val="24"/>
                <w:szCs w:val="24"/>
              </w:rPr>
            </w:pPr>
            <w:r w:rsidRPr="007D0EE7">
              <w:rPr>
                <w:rFonts w:ascii="Times New Roman" w:hAnsi="Times New Roman" w:cs="Times New Roman"/>
                <w:sz w:val="24"/>
                <w:szCs w:val="24"/>
              </w:rPr>
              <w:t>Генеральный директор</w:t>
            </w:r>
          </w:p>
          <w:p w:rsidR="0094675A" w:rsidRPr="007D0EE7" w:rsidRDefault="0094675A" w:rsidP="00096F1C">
            <w:pPr>
              <w:spacing w:after="0" w:line="360" w:lineRule="auto"/>
              <w:ind w:firstLine="34"/>
              <w:jc w:val="center"/>
              <w:rPr>
                <w:rFonts w:ascii="Times New Roman" w:hAnsi="Times New Roman" w:cs="Times New Roman"/>
                <w:sz w:val="24"/>
                <w:szCs w:val="24"/>
              </w:rPr>
            </w:pPr>
            <w:r w:rsidRPr="007D0EE7">
              <w:rPr>
                <w:rFonts w:ascii="Times New Roman" w:hAnsi="Times New Roman" w:cs="Times New Roman"/>
                <w:sz w:val="24"/>
                <w:szCs w:val="24"/>
              </w:rPr>
              <w:t>ПАО «Туполев»</w:t>
            </w:r>
          </w:p>
          <w:p w:rsidR="0094675A" w:rsidRPr="007D0EE7" w:rsidRDefault="0094675A" w:rsidP="00096F1C">
            <w:pPr>
              <w:spacing w:after="0" w:line="360" w:lineRule="auto"/>
              <w:jc w:val="center"/>
              <w:rPr>
                <w:rFonts w:ascii="Times New Roman" w:hAnsi="Times New Roman" w:cs="Times New Roman"/>
                <w:sz w:val="24"/>
                <w:szCs w:val="24"/>
              </w:rPr>
            </w:pPr>
          </w:p>
          <w:p w:rsidR="0094675A" w:rsidRPr="007D0EE7" w:rsidRDefault="0094675A" w:rsidP="00096F1C">
            <w:pPr>
              <w:spacing w:after="0" w:line="360" w:lineRule="auto"/>
              <w:ind w:firstLine="33"/>
              <w:jc w:val="center"/>
              <w:rPr>
                <w:rFonts w:ascii="Times New Roman" w:hAnsi="Times New Roman" w:cs="Times New Roman"/>
                <w:sz w:val="24"/>
                <w:szCs w:val="24"/>
              </w:rPr>
            </w:pPr>
            <w:r w:rsidRPr="007D0EE7">
              <w:rPr>
                <w:rFonts w:ascii="Times New Roman" w:hAnsi="Times New Roman" w:cs="Times New Roman"/>
                <w:sz w:val="24"/>
                <w:szCs w:val="24"/>
              </w:rPr>
              <w:t>________________ А.В. Конюхов</w:t>
            </w:r>
          </w:p>
          <w:p w:rsidR="0094675A" w:rsidRPr="007D0EE7" w:rsidRDefault="0094675A" w:rsidP="009840A9">
            <w:pPr>
              <w:spacing w:after="0" w:line="360" w:lineRule="auto"/>
              <w:ind w:firstLine="33"/>
              <w:jc w:val="center"/>
              <w:rPr>
                <w:rFonts w:ascii="Times New Roman" w:hAnsi="Times New Roman" w:cs="Times New Roman"/>
                <w:sz w:val="24"/>
                <w:szCs w:val="24"/>
              </w:rPr>
            </w:pPr>
            <w:r w:rsidRPr="007D0EE7">
              <w:rPr>
                <w:rFonts w:ascii="Times New Roman" w:hAnsi="Times New Roman" w:cs="Times New Roman"/>
                <w:sz w:val="24"/>
                <w:szCs w:val="24"/>
              </w:rPr>
              <w:t>«___» ___________ 201</w:t>
            </w:r>
            <w:r w:rsidR="009840A9">
              <w:rPr>
                <w:rFonts w:ascii="Times New Roman" w:hAnsi="Times New Roman" w:cs="Times New Roman"/>
                <w:sz w:val="24"/>
                <w:szCs w:val="24"/>
              </w:rPr>
              <w:t>8</w:t>
            </w:r>
            <w:r w:rsidRPr="007D0EE7">
              <w:rPr>
                <w:rFonts w:ascii="Times New Roman" w:hAnsi="Times New Roman" w:cs="Times New Roman"/>
                <w:sz w:val="24"/>
                <w:szCs w:val="24"/>
              </w:rPr>
              <w:t xml:space="preserve"> г.</w:t>
            </w:r>
          </w:p>
        </w:tc>
        <w:tc>
          <w:tcPr>
            <w:tcW w:w="5562" w:type="dxa"/>
            <w:gridSpan w:val="2"/>
          </w:tcPr>
          <w:p w:rsidR="0094675A" w:rsidRPr="007D0EE7" w:rsidRDefault="00096F1C" w:rsidP="00096F1C">
            <w:pPr>
              <w:spacing w:after="0" w:line="360" w:lineRule="auto"/>
              <w:jc w:val="center"/>
              <w:rPr>
                <w:rFonts w:ascii="Times New Roman" w:hAnsi="Times New Roman" w:cs="Times New Roman"/>
                <w:b/>
                <w:sz w:val="24"/>
                <w:szCs w:val="24"/>
              </w:rPr>
            </w:pPr>
            <w:r w:rsidRPr="007D0EE7">
              <w:rPr>
                <w:rFonts w:ascii="Times New Roman" w:hAnsi="Times New Roman" w:cs="Times New Roman"/>
                <w:b/>
                <w:sz w:val="24"/>
                <w:szCs w:val="24"/>
              </w:rPr>
              <w:t>Исполнитель</w:t>
            </w:r>
          </w:p>
          <w:p w:rsidR="0094675A" w:rsidRPr="007D0EE7" w:rsidRDefault="0094675A" w:rsidP="00096F1C">
            <w:pPr>
              <w:spacing w:after="0" w:line="360" w:lineRule="auto"/>
              <w:jc w:val="center"/>
              <w:rPr>
                <w:rFonts w:ascii="Times New Roman" w:hAnsi="Times New Roman" w:cs="Times New Roman"/>
                <w:sz w:val="24"/>
                <w:szCs w:val="24"/>
              </w:rPr>
            </w:pPr>
            <w:r w:rsidRPr="007D0EE7">
              <w:rPr>
                <w:rFonts w:ascii="Times New Roman" w:hAnsi="Times New Roman" w:cs="Times New Roman"/>
                <w:sz w:val="24"/>
                <w:szCs w:val="24"/>
              </w:rPr>
              <w:t>Генеральный директор</w:t>
            </w:r>
          </w:p>
          <w:p w:rsidR="00096F1C" w:rsidRPr="007D0EE7" w:rsidRDefault="00096F1C" w:rsidP="00096F1C">
            <w:pPr>
              <w:spacing w:after="0" w:line="360" w:lineRule="auto"/>
              <w:jc w:val="center"/>
              <w:rPr>
                <w:rFonts w:ascii="Times New Roman" w:hAnsi="Times New Roman" w:cs="Times New Roman"/>
                <w:sz w:val="24"/>
                <w:szCs w:val="24"/>
              </w:rPr>
            </w:pPr>
            <w:r w:rsidRPr="007D0EE7">
              <w:rPr>
                <w:rFonts w:ascii="Times New Roman" w:hAnsi="Times New Roman" w:cs="Times New Roman"/>
                <w:sz w:val="24"/>
                <w:szCs w:val="24"/>
              </w:rPr>
              <w:t>управляющей организации</w:t>
            </w:r>
          </w:p>
          <w:p w:rsidR="0094675A" w:rsidRPr="007D0EE7" w:rsidRDefault="0094675A" w:rsidP="00096F1C">
            <w:pPr>
              <w:spacing w:after="0" w:line="360" w:lineRule="auto"/>
              <w:jc w:val="center"/>
              <w:rPr>
                <w:rFonts w:ascii="Times New Roman" w:hAnsi="Times New Roman" w:cs="Times New Roman"/>
                <w:sz w:val="24"/>
                <w:szCs w:val="24"/>
              </w:rPr>
            </w:pPr>
            <w:r w:rsidRPr="007D0EE7">
              <w:rPr>
                <w:rFonts w:ascii="Times New Roman" w:hAnsi="Times New Roman" w:cs="Times New Roman"/>
                <w:sz w:val="24"/>
                <w:szCs w:val="24"/>
              </w:rPr>
              <w:t>О</w:t>
            </w:r>
            <w:r w:rsidR="00096F1C" w:rsidRPr="007D0EE7">
              <w:rPr>
                <w:rFonts w:ascii="Times New Roman" w:hAnsi="Times New Roman" w:cs="Times New Roman"/>
                <w:sz w:val="24"/>
                <w:szCs w:val="24"/>
              </w:rPr>
              <w:t>О</w:t>
            </w:r>
            <w:r w:rsidRPr="007D0EE7">
              <w:rPr>
                <w:rFonts w:ascii="Times New Roman" w:hAnsi="Times New Roman" w:cs="Times New Roman"/>
                <w:sz w:val="24"/>
                <w:szCs w:val="24"/>
              </w:rPr>
              <w:t>О «</w:t>
            </w:r>
            <w:proofErr w:type="spellStart"/>
            <w:r w:rsidRPr="007D0EE7">
              <w:rPr>
                <w:rFonts w:ascii="Times New Roman" w:hAnsi="Times New Roman" w:cs="Times New Roman"/>
                <w:sz w:val="24"/>
                <w:szCs w:val="24"/>
              </w:rPr>
              <w:t>Авиакор</w:t>
            </w:r>
            <w:proofErr w:type="spellEnd"/>
            <w:r w:rsidRPr="007D0EE7">
              <w:rPr>
                <w:rFonts w:ascii="Times New Roman" w:hAnsi="Times New Roman" w:cs="Times New Roman"/>
                <w:sz w:val="24"/>
                <w:szCs w:val="24"/>
              </w:rPr>
              <w:t xml:space="preserve"> - авиационный завод»</w:t>
            </w:r>
          </w:p>
          <w:p w:rsidR="0094675A" w:rsidRPr="007D0EE7" w:rsidRDefault="0094675A" w:rsidP="00096F1C">
            <w:pPr>
              <w:spacing w:after="0" w:line="360" w:lineRule="auto"/>
              <w:jc w:val="center"/>
              <w:rPr>
                <w:rFonts w:ascii="Times New Roman" w:hAnsi="Times New Roman" w:cs="Times New Roman"/>
                <w:sz w:val="24"/>
                <w:szCs w:val="24"/>
              </w:rPr>
            </w:pPr>
          </w:p>
          <w:p w:rsidR="0094675A" w:rsidRPr="007D0EE7" w:rsidRDefault="0094675A" w:rsidP="00096F1C">
            <w:pPr>
              <w:keepNext/>
              <w:spacing w:after="0" w:line="360" w:lineRule="auto"/>
              <w:jc w:val="center"/>
              <w:rPr>
                <w:rFonts w:ascii="Times New Roman" w:hAnsi="Times New Roman" w:cs="Times New Roman"/>
                <w:sz w:val="24"/>
                <w:szCs w:val="24"/>
              </w:rPr>
            </w:pPr>
            <w:r w:rsidRPr="007D0EE7">
              <w:rPr>
                <w:rFonts w:ascii="Times New Roman" w:hAnsi="Times New Roman" w:cs="Times New Roman"/>
                <w:sz w:val="24"/>
                <w:szCs w:val="24"/>
              </w:rPr>
              <w:t>__________________</w:t>
            </w:r>
            <w:r w:rsidRPr="007D0EE7">
              <w:rPr>
                <w:rFonts w:ascii="Times New Roman" w:hAnsi="Times New Roman" w:cs="Times New Roman"/>
                <w:spacing w:val="-4"/>
                <w:sz w:val="24"/>
                <w:szCs w:val="24"/>
              </w:rPr>
              <w:t xml:space="preserve"> А.В. Гусев</w:t>
            </w:r>
          </w:p>
          <w:p w:rsidR="0094675A" w:rsidRPr="007D0EE7" w:rsidRDefault="0094675A" w:rsidP="009840A9">
            <w:pPr>
              <w:keepNext/>
              <w:spacing w:after="0" w:line="360" w:lineRule="auto"/>
              <w:jc w:val="center"/>
              <w:rPr>
                <w:rFonts w:ascii="Times New Roman" w:hAnsi="Times New Roman" w:cs="Times New Roman"/>
                <w:sz w:val="24"/>
                <w:szCs w:val="24"/>
              </w:rPr>
            </w:pPr>
            <w:r w:rsidRPr="007D0EE7">
              <w:rPr>
                <w:rFonts w:ascii="Times New Roman" w:hAnsi="Times New Roman" w:cs="Times New Roman"/>
                <w:sz w:val="24"/>
                <w:szCs w:val="24"/>
              </w:rPr>
              <w:t>«___» ____________ 201</w:t>
            </w:r>
            <w:r w:rsidR="009840A9">
              <w:rPr>
                <w:rFonts w:ascii="Times New Roman" w:hAnsi="Times New Roman" w:cs="Times New Roman"/>
                <w:sz w:val="24"/>
                <w:szCs w:val="24"/>
              </w:rPr>
              <w:t>8</w:t>
            </w:r>
            <w:r w:rsidRPr="007D0EE7">
              <w:rPr>
                <w:rFonts w:ascii="Times New Roman" w:hAnsi="Times New Roman" w:cs="Times New Roman"/>
                <w:sz w:val="24"/>
                <w:szCs w:val="24"/>
              </w:rPr>
              <w:t xml:space="preserve"> г.</w:t>
            </w:r>
          </w:p>
        </w:tc>
      </w:tr>
      <w:tr w:rsidR="0094675A" w:rsidRPr="007D0EE7" w:rsidTr="004D71A7">
        <w:trPr>
          <w:trHeight w:val="1843"/>
        </w:trPr>
        <w:tc>
          <w:tcPr>
            <w:tcW w:w="4361" w:type="dxa"/>
          </w:tcPr>
          <w:p w:rsidR="0094675A" w:rsidRPr="007D0EE7" w:rsidRDefault="0094675A" w:rsidP="00096F1C">
            <w:pPr>
              <w:tabs>
                <w:tab w:val="left" w:pos="576"/>
              </w:tabs>
              <w:spacing w:after="0" w:line="360" w:lineRule="auto"/>
              <w:ind w:firstLine="33"/>
              <w:jc w:val="center"/>
              <w:rPr>
                <w:rFonts w:ascii="Times New Roman" w:hAnsi="Times New Roman" w:cs="Times New Roman"/>
                <w:sz w:val="24"/>
                <w:szCs w:val="24"/>
              </w:rPr>
            </w:pPr>
          </w:p>
          <w:p w:rsidR="0094675A" w:rsidRPr="007D0EE7" w:rsidRDefault="0094675A" w:rsidP="00096F1C">
            <w:pPr>
              <w:tabs>
                <w:tab w:val="left" w:pos="576"/>
              </w:tabs>
              <w:spacing w:after="0" w:line="360" w:lineRule="auto"/>
              <w:ind w:firstLine="33"/>
              <w:jc w:val="center"/>
              <w:rPr>
                <w:rFonts w:ascii="Times New Roman" w:hAnsi="Times New Roman" w:cs="Times New Roman"/>
                <w:sz w:val="24"/>
                <w:szCs w:val="24"/>
              </w:rPr>
            </w:pPr>
            <w:r w:rsidRPr="007D0EE7">
              <w:rPr>
                <w:rFonts w:ascii="Times New Roman" w:hAnsi="Times New Roman" w:cs="Times New Roman"/>
                <w:sz w:val="24"/>
                <w:szCs w:val="24"/>
              </w:rPr>
              <w:t>Начальник 155 ВП МО РФ</w:t>
            </w:r>
          </w:p>
          <w:p w:rsidR="0094675A" w:rsidRPr="007D0EE7" w:rsidRDefault="0094675A" w:rsidP="00096F1C">
            <w:pPr>
              <w:tabs>
                <w:tab w:val="left" w:pos="576"/>
              </w:tabs>
              <w:spacing w:after="0" w:line="360" w:lineRule="auto"/>
              <w:ind w:firstLine="33"/>
              <w:jc w:val="center"/>
              <w:rPr>
                <w:rFonts w:ascii="Times New Roman" w:hAnsi="Times New Roman" w:cs="Times New Roman"/>
                <w:sz w:val="24"/>
                <w:szCs w:val="24"/>
              </w:rPr>
            </w:pPr>
          </w:p>
          <w:p w:rsidR="0094675A" w:rsidRPr="007D0EE7" w:rsidRDefault="0094675A" w:rsidP="00096F1C">
            <w:pPr>
              <w:spacing w:after="0" w:line="360" w:lineRule="auto"/>
              <w:ind w:firstLine="33"/>
              <w:jc w:val="center"/>
              <w:rPr>
                <w:rFonts w:ascii="Times New Roman" w:hAnsi="Times New Roman" w:cs="Times New Roman"/>
                <w:sz w:val="24"/>
                <w:szCs w:val="24"/>
              </w:rPr>
            </w:pPr>
            <w:r w:rsidRPr="007D0EE7">
              <w:rPr>
                <w:rFonts w:ascii="Times New Roman" w:hAnsi="Times New Roman" w:cs="Times New Roman"/>
                <w:sz w:val="24"/>
                <w:szCs w:val="24"/>
              </w:rPr>
              <w:t>_________________ А.В. Паламарчук</w:t>
            </w:r>
          </w:p>
        </w:tc>
        <w:tc>
          <w:tcPr>
            <w:tcW w:w="5562" w:type="dxa"/>
            <w:gridSpan w:val="2"/>
          </w:tcPr>
          <w:p w:rsidR="0094675A" w:rsidRPr="007D0EE7" w:rsidRDefault="0094675A" w:rsidP="00096F1C">
            <w:pPr>
              <w:spacing w:after="0" w:line="360" w:lineRule="auto"/>
              <w:jc w:val="center"/>
              <w:rPr>
                <w:rFonts w:ascii="Times New Roman" w:eastAsia="Times New Roman" w:hAnsi="Times New Roman" w:cs="Times New Roman"/>
                <w:spacing w:val="1"/>
                <w:sz w:val="24"/>
                <w:szCs w:val="24"/>
              </w:rPr>
            </w:pPr>
          </w:p>
          <w:p w:rsidR="0094675A" w:rsidRPr="007D0EE7" w:rsidRDefault="0094675A" w:rsidP="00096F1C">
            <w:pPr>
              <w:spacing w:after="0" w:line="360" w:lineRule="auto"/>
              <w:jc w:val="center"/>
              <w:rPr>
                <w:rFonts w:ascii="Times New Roman" w:hAnsi="Times New Roman" w:cs="Times New Roman"/>
                <w:color w:val="FF0000"/>
                <w:sz w:val="24"/>
                <w:szCs w:val="24"/>
              </w:rPr>
            </w:pPr>
            <w:r w:rsidRPr="007D0EE7">
              <w:rPr>
                <w:rFonts w:ascii="Times New Roman" w:eastAsia="Times New Roman" w:hAnsi="Times New Roman" w:cs="Times New Roman"/>
                <w:spacing w:val="1"/>
                <w:sz w:val="24"/>
                <w:szCs w:val="24"/>
              </w:rPr>
              <w:t>Начальник 610 ВП МО РФ</w:t>
            </w:r>
          </w:p>
          <w:p w:rsidR="0094675A" w:rsidRPr="007D0EE7" w:rsidRDefault="0094675A" w:rsidP="00096F1C">
            <w:pPr>
              <w:spacing w:after="0" w:line="360" w:lineRule="auto"/>
              <w:ind w:firstLine="673"/>
              <w:jc w:val="center"/>
              <w:rPr>
                <w:rFonts w:ascii="Times New Roman" w:hAnsi="Times New Roman" w:cs="Times New Roman"/>
                <w:bCs/>
                <w:sz w:val="24"/>
                <w:szCs w:val="24"/>
              </w:rPr>
            </w:pPr>
          </w:p>
          <w:p w:rsidR="0094675A" w:rsidRPr="007D0EE7" w:rsidRDefault="00B22930" w:rsidP="00B22930">
            <w:pPr>
              <w:spacing w:after="0" w:line="360" w:lineRule="auto"/>
              <w:ind w:firstLine="673"/>
              <w:rPr>
                <w:rFonts w:ascii="Times New Roman" w:hAnsi="Times New Roman" w:cs="Times New Roman"/>
                <w:color w:val="FF0000"/>
                <w:sz w:val="24"/>
                <w:szCs w:val="24"/>
              </w:rPr>
            </w:pPr>
            <w:r>
              <w:rPr>
                <w:rFonts w:ascii="Times New Roman" w:hAnsi="Times New Roman" w:cs="Times New Roman"/>
                <w:bCs/>
                <w:sz w:val="24"/>
                <w:szCs w:val="24"/>
              </w:rPr>
              <w:t xml:space="preserve">       </w:t>
            </w:r>
            <w:r w:rsidR="0094675A" w:rsidRPr="007D0EE7">
              <w:rPr>
                <w:rFonts w:ascii="Times New Roman" w:hAnsi="Times New Roman" w:cs="Times New Roman"/>
                <w:bCs/>
                <w:sz w:val="24"/>
                <w:szCs w:val="24"/>
              </w:rPr>
              <w:t>________________ Э.В. Буренок</w:t>
            </w:r>
          </w:p>
        </w:tc>
      </w:tr>
      <w:tr w:rsidR="0094675A" w:rsidRPr="007D0EE7" w:rsidTr="0094675A">
        <w:trPr>
          <w:gridAfter w:val="1"/>
          <w:wAfter w:w="142" w:type="dxa"/>
        </w:trPr>
        <w:tc>
          <w:tcPr>
            <w:tcW w:w="4361" w:type="dxa"/>
            <w:hideMark/>
          </w:tcPr>
          <w:p w:rsidR="0094675A" w:rsidRPr="007D0EE7" w:rsidRDefault="00B22930" w:rsidP="009840A9">
            <w:pPr>
              <w:spacing w:after="0" w:line="360" w:lineRule="auto"/>
              <w:ind w:firstLine="34"/>
              <w:rPr>
                <w:rFonts w:ascii="Times New Roman" w:hAnsi="Times New Roman" w:cs="Times New Roman"/>
                <w:sz w:val="24"/>
                <w:szCs w:val="24"/>
              </w:rPr>
            </w:pPr>
            <w:r>
              <w:rPr>
                <w:rFonts w:ascii="Times New Roman" w:hAnsi="Times New Roman" w:cs="Times New Roman"/>
                <w:sz w:val="24"/>
                <w:szCs w:val="24"/>
              </w:rPr>
              <w:t xml:space="preserve">        </w:t>
            </w:r>
            <w:r w:rsidR="0086298A" w:rsidRPr="007D0EE7">
              <w:rPr>
                <w:rFonts w:ascii="Times New Roman" w:hAnsi="Times New Roman" w:cs="Times New Roman"/>
                <w:sz w:val="24"/>
                <w:szCs w:val="24"/>
              </w:rPr>
              <w:t xml:space="preserve">   «_____» _________ 201</w:t>
            </w:r>
            <w:r w:rsidR="009840A9">
              <w:rPr>
                <w:rFonts w:ascii="Times New Roman" w:hAnsi="Times New Roman" w:cs="Times New Roman"/>
                <w:sz w:val="24"/>
                <w:szCs w:val="24"/>
              </w:rPr>
              <w:t>8</w:t>
            </w:r>
            <w:r w:rsidR="0094675A" w:rsidRPr="007D0EE7">
              <w:rPr>
                <w:rFonts w:ascii="Times New Roman" w:hAnsi="Times New Roman" w:cs="Times New Roman"/>
                <w:sz w:val="24"/>
                <w:szCs w:val="24"/>
              </w:rPr>
              <w:t xml:space="preserve"> г.</w:t>
            </w:r>
          </w:p>
        </w:tc>
        <w:tc>
          <w:tcPr>
            <w:tcW w:w="5420" w:type="dxa"/>
            <w:hideMark/>
          </w:tcPr>
          <w:p w:rsidR="0094675A" w:rsidRPr="007D0EE7" w:rsidRDefault="0094675A" w:rsidP="00096F1C">
            <w:pPr>
              <w:tabs>
                <w:tab w:val="left" w:pos="776"/>
              </w:tabs>
              <w:spacing w:after="0" w:line="360" w:lineRule="auto"/>
              <w:rPr>
                <w:rFonts w:ascii="Times New Roman" w:hAnsi="Times New Roman" w:cs="Times New Roman"/>
                <w:color w:val="FF0000"/>
                <w:sz w:val="24"/>
                <w:szCs w:val="24"/>
              </w:rPr>
            </w:pPr>
            <w:r w:rsidRPr="007D0EE7">
              <w:rPr>
                <w:rFonts w:ascii="Times New Roman" w:hAnsi="Times New Roman" w:cs="Times New Roman"/>
                <w:color w:val="FF0000"/>
                <w:sz w:val="24"/>
                <w:szCs w:val="24"/>
              </w:rPr>
              <w:t xml:space="preserve">  </w:t>
            </w:r>
            <w:r w:rsidR="004D71A7" w:rsidRPr="007D0EE7">
              <w:rPr>
                <w:rFonts w:ascii="Times New Roman" w:hAnsi="Times New Roman" w:cs="Times New Roman"/>
                <w:color w:val="FF0000"/>
                <w:sz w:val="24"/>
                <w:szCs w:val="24"/>
              </w:rPr>
              <w:t xml:space="preserve"> </w:t>
            </w:r>
            <w:r w:rsidR="004D71A7" w:rsidRPr="009A2051">
              <w:rPr>
                <w:rFonts w:ascii="Times New Roman" w:hAnsi="Times New Roman" w:cs="Times New Roman"/>
                <w:b/>
                <w:color w:val="FF0000"/>
                <w:sz w:val="24"/>
                <w:szCs w:val="24"/>
              </w:rPr>
              <w:t xml:space="preserve"> </w:t>
            </w:r>
            <w:r w:rsidR="004D71A7" w:rsidRPr="007D0EE7">
              <w:rPr>
                <w:rFonts w:ascii="Times New Roman" w:hAnsi="Times New Roman" w:cs="Times New Roman"/>
                <w:color w:val="FF0000"/>
                <w:sz w:val="24"/>
                <w:szCs w:val="24"/>
              </w:rPr>
              <w:t xml:space="preserve">                 </w:t>
            </w:r>
            <w:r w:rsidR="009840A9">
              <w:rPr>
                <w:rFonts w:ascii="Times New Roman" w:hAnsi="Times New Roman" w:cs="Times New Roman"/>
                <w:sz w:val="24"/>
                <w:szCs w:val="24"/>
              </w:rPr>
              <w:t>«_____» _____________ 2018</w:t>
            </w:r>
            <w:r w:rsidRPr="007D0EE7">
              <w:rPr>
                <w:rFonts w:ascii="Times New Roman" w:hAnsi="Times New Roman" w:cs="Times New Roman"/>
                <w:sz w:val="24"/>
                <w:szCs w:val="24"/>
              </w:rPr>
              <w:t xml:space="preserve"> г.</w:t>
            </w:r>
          </w:p>
        </w:tc>
      </w:tr>
    </w:tbl>
    <w:p w:rsidR="0094675A" w:rsidRPr="00AD211F" w:rsidRDefault="0094675A" w:rsidP="00096F1C">
      <w:pPr>
        <w:spacing w:after="0" w:line="360" w:lineRule="auto"/>
        <w:rPr>
          <w:rFonts w:ascii="Times New Roman" w:hAnsi="Times New Roman" w:cs="Times New Roman"/>
          <w:sz w:val="24"/>
          <w:szCs w:val="24"/>
        </w:rPr>
      </w:pPr>
    </w:p>
    <w:sectPr w:rsidR="0094675A" w:rsidRPr="00AD211F" w:rsidSect="00F918C6">
      <w:footerReference w:type="default" r:id="rId9"/>
      <w:pgSz w:w="11906" w:h="16838"/>
      <w:pgMar w:top="426" w:right="566"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30" w:rsidRDefault="00B22930" w:rsidP="00AD211F">
      <w:pPr>
        <w:spacing w:after="0" w:line="240" w:lineRule="auto"/>
      </w:pPr>
      <w:r>
        <w:separator/>
      </w:r>
    </w:p>
  </w:endnote>
  <w:endnote w:type="continuationSeparator" w:id="0">
    <w:p w:rsidR="00B22930" w:rsidRDefault="00B22930" w:rsidP="00AD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81156"/>
      <w:docPartObj>
        <w:docPartGallery w:val="Page Numbers (Bottom of Page)"/>
        <w:docPartUnique/>
      </w:docPartObj>
    </w:sdtPr>
    <w:sdtEndPr/>
    <w:sdtContent>
      <w:p w:rsidR="00B22930" w:rsidRPr="0074156B" w:rsidRDefault="00B22930" w:rsidP="00AD211F">
        <w:pPr>
          <w:spacing w:after="0" w:line="240" w:lineRule="auto"/>
          <w:rPr>
            <w:rFonts w:ascii="Times New Roman" w:eastAsia="Calibri" w:hAnsi="Times New Roman" w:cs="Times New Roman"/>
            <w:i/>
            <w:sz w:val="16"/>
            <w:szCs w:val="16"/>
          </w:rPr>
        </w:pPr>
        <w:r w:rsidRPr="0074156B">
          <w:rPr>
            <w:rFonts w:ascii="Times New Roman" w:hAnsi="Times New Roman" w:cs="Times New Roman"/>
            <w:i/>
            <w:sz w:val="16"/>
            <w:szCs w:val="16"/>
          </w:rPr>
          <w:t xml:space="preserve">Дополнительное соглашение </w:t>
        </w:r>
        <w:r w:rsidRPr="0074156B">
          <w:rPr>
            <w:rFonts w:ascii="Times New Roman" w:eastAsia="Calibri" w:hAnsi="Times New Roman" w:cs="Times New Roman"/>
            <w:i/>
            <w:sz w:val="16"/>
            <w:szCs w:val="16"/>
          </w:rPr>
          <w:t xml:space="preserve">№  </w:t>
        </w:r>
        <w:r w:rsidRPr="0074156B">
          <w:rPr>
            <w:rFonts w:ascii="Times New Roman" w:eastAsia="Times New Roman" w:hAnsi="Times New Roman" w:cs="Times New Roman"/>
            <w:i/>
            <w:color w:val="000000"/>
            <w:sz w:val="16"/>
            <w:szCs w:val="16"/>
            <w:lang w:eastAsia="ru-RU"/>
          </w:rPr>
          <w:t xml:space="preserve">1619187323631442208022954/ </w:t>
        </w:r>
        <w:r w:rsidR="003F6726">
          <w:rPr>
            <w:rFonts w:ascii="Times New Roman" w:eastAsia="Times New Roman" w:hAnsi="Times New Roman" w:cs="Times New Roman"/>
            <w:i/>
            <w:color w:val="000000"/>
            <w:sz w:val="16"/>
            <w:szCs w:val="16"/>
            <w:lang w:eastAsia="ru-RU"/>
          </w:rPr>
          <w:t>47</w:t>
        </w:r>
        <w:r w:rsidRPr="0074156B">
          <w:rPr>
            <w:rFonts w:ascii="Times New Roman" w:eastAsia="Times New Roman" w:hAnsi="Times New Roman" w:cs="Times New Roman"/>
            <w:i/>
            <w:color w:val="000000"/>
            <w:sz w:val="16"/>
            <w:szCs w:val="16"/>
            <w:lang w:eastAsia="ru-RU"/>
          </w:rPr>
          <w:t>/154/ ________</w:t>
        </w:r>
      </w:p>
      <w:p w:rsidR="00B22930" w:rsidRDefault="00B22930" w:rsidP="00AD211F">
        <w:pPr>
          <w:widowControl w:val="0"/>
          <w:tabs>
            <w:tab w:val="left" w:pos="1834"/>
          </w:tabs>
          <w:snapToGrid w:val="0"/>
          <w:spacing w:after="0" w:line="240" w:lineRule="auto"/>
        </w:pPr>
        <w:r w:rsidRPr="00AD211F">
          <w:rPr>
            <w:rFonts w:ascii="Times New Roman" w:eastAsia="Times New Roman" w:hAnsi="Times New Roman" w:cs="Times New Roman"/>
            <w:i/>
            <w:sz w:val="16"/>
            <w:szCs w:val="16"/>
            <w:lang w:eastAsia="ru-RU"/>
          </w:rPr>
          <w:t xml:space="preserve">к  </w:t>
        </w:r>
        <w:r>
          <w:rPr>
            <w:rFonts w:ascii="Times New Roman" w:eastAsia="Times New Roman" w:hAnsi="Times New Roman" w:cs="Times New Roman"/>
            <w:i/>
            <w:sz w:val="16"/>
            <w:szCs w:val="16"/>
            <w:lang w:eastAsia="ru-RU"/>
          </w:rPr>
          <w:t>Контракту № 9302</w:t>
        </w:r>
        <w:proofErr w:type="gramStart"/>
        <w:r>
          <w:rPr>
            <w:rFonts w:ascii="Times New Roman" w:eastAsia="Times New Roman" w:hAnsi="Times New Roman" w:cs="Times New Roman"/>
            <w:i/>
            <w:sz w:val="16"/>
            <w:szCs w:val="16"/>
            <w:lang w:eastAsia="ru-RU"/>
          </w:rPr>
          <w:t>/С</w:t>
        </w:r>
        <w:proofErr w:type="gramEnd"/>
        <w:r>
          <w:rPr>
            <w:rFonts w:ascii="Times New Roman" w:eastAsia="Times New Roman" w:hAnsi="Times New Roman" w:cs="Times New Roman"/>
            <w:i/>
            <w:sz w:val="16"/>
            <w:szCs w:val="16"/>
            <w:lang w:eastAsia="ru-RU"/>
          </w:rPr>
          <w:t xml:space="preserve"> от 10.10.2016</w:t>
        </w:r>
        <w:r w:rsidRPr="00AD211F">
          <w:rPr>
            <w:rFonts w:ascii="Times New Roman" w:eastAsia="Times New Roman" w:hAnsi="Times New Roman" w:cs="Times New Roman"/>
            <w:i/>
            <w:sz w:val="16"/>
            <w:szCs w:val="16"/>
            <w:lang w:eastAsia="ru-RU"/>
          </w:rPr>
          <w:t xml:space="preserve">г.                                                                                                                                                </w:t>
        </w:r>
        <w:r w:rsidRPr="00AD211F">
          <w:rPr>
            <w:rFonts w:ascii="Times New Roman" w:eastAsia="Times New Roman" w:hAnsi="Times New Roman" w:cs="Times New Roman"/>
            <w:sz w:val="20"/>
            <w:szCs w:val="20"/>
            <w:lang w:eastAsia="ru-RU"/>
          </w:rPr>
          <w:t>Лист</w:t>
        </w:r>
        <w:r>
          <w:rPr>
            <w:rFonts w:ascii="Times New Roman" w:eastAsia="Times New Roman" w:hAnsi="Times New Roman" w:cs="Times New Roman"/>
            <w:sz w:val="20"/>
            <w:szCs w:val="20"/>
            <w:lang w:eastAsia="ru-RU"/>
          </w:rPr>
          <w:t xml:space="preserve"> </w:t>
        </w:r>
        <w:r w:rsidRPr="00AD211F">
          <w:rPr>
            <w:rFonts w:ascii="Times New Roman" w:hAnsi="Times New Roman" w:cs="Times New Roman"/>
            <w:sz w:val="20"/>
            <w:szCs w:val="20"/>
          </w:rPr>
          <w:fldChar w:fldCharType="begin"/>
        </w:r>
        <w:r w:rsidRPr="00AD211F">
          <w:rPr>
            <w:rFonts w:ascii="Times New Roman" w:hAnsi="Times New Roman" w:cs="Times New Roman"/>
            <w:sz w:val="20"/>
            <w:szCs w:val="20"/>
          </w:rPr>
          <w:instrText>PAGE   \* MERGEFORMAT</w:instrText>
        </w:r>
        <w:r w:rsidRPr="00AD211F">
          <w:rPr>
            <w:rFonts w:ascii="Times New Roman" w:hAnsi="Times New Roman" w:cs="Times New Roman"/>
            <w:sz w:val="20"/>
            <w:szCs w:val="20"/>
          </w:rPr>
          <w:fldChar w:fldCharType="separate"/>
        </w:r>
        <w:r w:rsidR="00C348CD">
          <w:rPr>
            <w:rFonts w:ascii="Times New Roman" w:hAnsi="Times New Roman" w:cs="Times New Roman"/>
            <w:noProof/>
            <w:sz w:val="20"/>
            <w:szCs w:val="20"/>
          </w:rPr>
          <w:t>4</w:t>
        </w:r>
        <w:r w:rsidRPr="00AD211F">
          <w:rPr>
            <w:rFonts w:ascii="Times New Roman" w:hAnsi="Times New Roman" w:cs="Times New Roman"/>
            <w:sz w:val="20"/>
            <w:szCs w:val="20"/>
          </w:rPr>
          <w:fldChar w:fldCharType="end"/>
        </w:r>
      </w:p>
    </w:sdtContent>
  </w:sdt>
  <w:p w:rsidR="00B22930" w:rsidRDefault="00B229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30" w:rsidRDefault="00B22930" w:rsidP="00AD211F">
      <w:pPr>
        <w:spacing w:after="0" w:line="240" w:lineRule="auto"/>
      </w:pPr>
      <w:r>
        <w:separator/>
      </w:r>
    </w:p>
  </w:footnote>
  <w:footnote w:type="continuationSeparator" w:id="0">
    <w:p w:rsidR="00B22930" w:rsidRDefault="00B22930" w:rsidP="00AD2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F60"/>
    <w:multiLevelType w:val="hybridMultilevel"/>
    <w:tmpl w:val="A540F644"/>
    <w:lvl w:ilvl="0" w:tplc="E56E5AFA">
      <w:start w:val="3"/>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F35859"/>
    <w:multiLevelType w:val="hybridMultilevel"/>
    <w:tmpl w:val="F558E96A"/>
    <w:lvl w:ilvl="0" w:tplc="3C2E344C">
      <w:start w:val="1"/>
      <w:numFmt w:val="decimal"/>
      <w:lvlText w:val="%1."/>
      <w:lvlJc w:val="left"/>
      <w:pPr>
        <w:ind w:left="927" w:hanging="360"/>
      </w:pPr>
      <w:rPr>
        <w:b w:val="0"/>
        <w:color w:val="auto"/>
      </w:rPr>
    </w:lvl>
    <w:lvl w:ilvl="1" w:tplc="04190019">
      <w:start w:val="1"/>
      <w:numFmt w:val="lowerLetter"/>
      <w:lvlText w:val="%2."/>
      <w:lvlJc w:val="left"/>
      <w:pPr>
        <w:ind w:left="1567" w:hanging="360"/>
      </w:pPr>
    </w:lvl>
    <w:lvl w:ilvl="2" w:tplc="0419001B">
      <w:start w:val="1"/>
      <w:numFmt w:val="lowerRoman"/>
      <w:lvlText w:val="%3."/>
      <w:lvlJc w:val="right"/>
      <w:pPr>
        <w:ind w:left="2287" w:hanging="180"/>
      </w:pPr>
    </w:lvl>
    <w:lvl w:ilvl="3" w:tplc="0419000F">
      <w:start w:val="1"/>
      <w:numFmt w:val="decimal"/>
      <w:lvlText w:val="%4."/>
      <w:lvlJc w:val="left"/>
      <w:pPr>
        <w:ind w:left="3007" w:hanging="360"/>
      </w:pPr>
    </w:lvl>
    <w:lvl w:ilvl="4" w:tplc="04190019">
      <w:start w:val="1"/>
      <w:numFmt w:val="lowerLetter"/>
      <w:lvlText w:val="%5."/>
      <w:lvlJc w:val="left"/>
      <w:pPr>
        <w:ind w:left="3727" w:hanging="360"/>
      </w:pPr>
    </w:lvl>
    <w:lvl w:ilvl="5" w:tplc="0419001B">
      <w:start w:val="1"/>
      <w:numFmt w:val="lowerRoman"/>
      <w:lvlText w:val="%6."/>
      <w:lvlJc w:val="right"/>
      <w:pPr>
        <w:ind w:left="4447" w:hanging="180"/>
      </w:pPr>
    </w:lvl>
    <w:lvl w:ilvl="6" w:tplc="0419000F">
      <w:start w:val="1"/>
      <w:numFmt w:val="decimal"/>
      <w:lvlText w:val="%7."/>
      <w:lvlJc w:val="left"/>
      <w:pPr>
        <w:ind w:left="5167" w:hanging="360"/>
      </w:pPr>
    </w:lvl>
    <w:lvl w:ilvl="7" w:tplc="04190019">
      <w:start w:val="1"/>
      <w:numFmt w:val="lowerLetter"/>
      <w:lvlText w:val="%8."/>
      <w:lvlJc w:val="left"/>
      <w:pPr>
        <w:ind w:left="5887" w:hanging="360"/>
      </w:pPr>
    </w:lvl>
    <w:lvl w:ilvl="8" w:tplc="0419001B">
      <w:start w:val="1"/>
      <w:numFmt w:val="lowerRoman"/>
      <w:lvlText w:val="%9."/>
      <w:lvlJc w:val="right"/>
      <w:pPr>
        <w:ind w:left="6607" w:hanging="180"/>
      </w:pPr>
    </w:lvl>
  </w:abstractNum>
  <w:abstractNum w:abstractNumId="2">
    <w:nsid w:val="75811664"/>
    <w:multiLevelType w:val="hybridMultilevel"/>
    <w:tmpl w:val="0D2CC220"/>
    <w:lvl w:ilvl="0" w:tplc="5B821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AA6C03"/>
    <w:multiLevelType w:val="hybridMultilevel"/>
    <w:tmpl w:val="F558E96A"/>
    <w:lvl w:ilvl="0" w:tplc="3C2E344C">
      <w:start w:val="1"/>
      <w:numFmt w:val="decimal"/>
      <w:lvlText w:val="%1."/>
      <w:lvlJc w:val="left"/>
      <w:pPr>
        <w:ind w:left="927" w:hanging="360"/>
      </w:pPr>
      <w:rPr>
        <w:b w:val="0"/>
        <w:color w:val="auto"/>
      </w:rPr>
    </w:lvl>
    <w:lvl w:ilvl="1" w:tplc="04190019">
      <w:start w:val="1"/>
      <w:numFmt w:val="lowerLetter"/>
      <w:lvlText w:val="%2."/>
      <w:lvlJc w:val="left"/>
      <w:pPr>
        <w:ind w:left="1567" w:hanging="360"/>
      </w:pPr>
    </w:lvl>
    <w:lvl w:ilvl="2" w:tplc="0419001B">
      <w:start w:val="1"/>
      <w:numFmt w:val="lowerRoman"/>
      <w:lvlText w:val="%3."/>
      <w:lvlJc w:val="right"/>
      <w:pPr>
        <w:ind w:left="2287" w:hanging="180"/>
      </w:pPr>
    </w:lvl>
    <w:lvl w:ilvl="3" w:tplc="0419000F">
      <w:start w:val="1"/>
      <w:numFmt w:val="decimal"/>
      <w:lvlText w:val="%4."/>
      <w:lvlJc w:val="left"/>
      <w:pPr>
        <w:ind w:left="3007" w:hanging="360"/>
      </w:pPr>
    </w:lvl>
    <w:lvl w:ilvl="4" w:tplc="04190019">
      <w:start w:val="1"/>
      <w:numFmt w:val="lowerLetter"/>
      <w:lvlText w:val="%5."/>
      <w:lvlJc w:val="left"/>
      <w:pPr>
        <w:ind w:left="3727" w:hanging="360"/>
      </w:pPr>
    </w:lvl>
    <w:lvl w:ilvl="5" w:tplc="0419001B">
      <w:start w:val="1"/>
      <w:numFmt w:val="lowerRoman"/>
      <w:lvlText w:val="%6."/>
      <w:lvlJc w:val="right"/>
      <w:pPr>
        <w:ind w:left="4447" w:hanging="180"/>
      </w:pPr>
    </w:lvl>
    <w:lvl w:ilvl="6" w:tplc="0419000F">
      <w:start w:val="1"/>
      <w:numFmt w:val="decimal"/>
      <w:lvlText w:val="%7."/>
      <w:lvlJc w:val="left"/>
      <w:pPr>
        <w:ind w:left="5167" w:hanging="360"/>
      </w:pPr>
    </w:lvl>
    <w:lvl w:ilvl="7" w:tplc="04190019">
      <w:start w:val="1"/>
      <w:numFmt w:val="lowerLetter"/>
      <w:lvlText w:val="%8."/>
      <w:lvlJc w:val="left"/>
      <w:pPr>
        <w:ind w:left="5887" w:hanging="360"/>
      </w:pPr>
    </w:lvl>
    <w:lvl w:ilvl="8" w:tplc="0419001B">
      <w:start w:val="1"/>
      <w:numFmt w:val="lowerRoman"/>
      <w:lvlText w:val="%9."/>
      <w:lvlJc w:val="right"/>
      <w:pPr>
        <w:ind w:left="6607" w:hanging="180"/>
      </w:pPr>
    </w:lvl>
  </w:abstractNum>
  <w:abstractNum w:abstractNumId="4">
    <w:nsid w:val="7E054753"/>
    <w:multiLevelType w:val="hybridMultilevel"/>
    <w:tmpl w:val="4C8E4B22"/>
    <w:lvl w:ilvl="0" w:tplc="35D80626">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AB"/>
    <w:rsid w:val="00096F1C"/>
    <w:rsid w:val="001073E7"/>
    <w:rsid w:val="001139AB"/>
    <w:rsid w:val="00190970"/>
    <w:rsid w:val="00193AA6"/>
    <w:rsid w:val="001A63F8"/>
    <w:rsid w:val="00201183"/>
    <w:rsid w:val="00234FE1"/>
    <w:rsid w:val="002548E1"/>
    <w:rsid w:val="00317A48"/>
    <w:rsid w:val="003D6DAA"/>
    <w:rsid w:val="003F6726"/>
    <w:rsid w:val="004A5AEC"/>
    <w:rsid w:val="004D71A7"/>
    <w:rsid w:val="00543DCE"/>
    <w:rsid w:val="00614754"/>
    <w:rsid w:val="0074156B"/>
    <w:rsid w:val="00762BB4"/>
    <w:rsid w:val="007D0EE7"/>
    <w:rsid w:val="00843C33"/>
    <w:rsid w:val="0086298A"/>
    <w:rsid w:val="008D0AAE"/>
    <w:rsid w:val="008E40AD"/>
    <w:rsid w:val="0094675A"/>
    <w:rsid w:val="00981626"/>
    <w:rsid w:val="009840A9"/>
    <w:rsid w:val="009A2051"/>
    <w:rsid w:val="009E11A6"/>
    <w:rsid w:val="00A6194B"/>
    <w:rsid w:val="00AD211F"/>
    <w:rsid w:val="00AF151E"/>
    <w:rsid w:val="00B22930"/>
    <w:rsid w:val="00C348CD"/>
    <w:rsid w:val="00C672A9"/>
    <w:rsid w:val="00CD10DB"/>
    <w:rsid w:val="00E1098F"/>
    <w:rsid w:val="00E255DF"/>
    <w:rsid w:val="00E54B85"/>
    <w:rsid w:val="00EC0A02"/>
    <w:rsid w:val="00F36042"/>
    <w:rsid w:val="00F4668C"/>
    <w:rsid w:val="00F50557"/>
    <w:rsid w:val="00F7533C"/>
    <w:rsid w:val="00F9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5A"/>
    <w:pPr>
      <w:ind w:left="720"/>
      <w:contextualSpacing/>
    </w:pPr>
  </w:style>
  <w:style w:type="paragraph" w:customStyle="1" w:styleId="FR1">
    <w:name w:val="FR1"/>
    <w:rsid w:val="0094675A"/>
    <w:pPr>
      <w:widowControl w:val="0"/>
      <w:snapToGrid w:val="0"/>
      <w:spacing w:after="0" w:line="252" w:lineRule="auto"/>
      <w:ind w:firstLine="700"/>
    </w:pPr>
    <w:rPr>
      <w:rFonts w:ascii="Times New Roman" w:eastAsia="Times New Roman" w:hAnsi="Times New Roman" w:cs="Times New Roman"/>
      <w:szCs w:val="20"/>
      <w:lang w:eastAsia="ru-RU"/>
    </w:rPr>
  </w:style>
  <w:style w:type="table" w:styleId="a4">
    <w:name w:val="Table Grid"/>
    <w:basedOn w:val="a1"/>
    <w:uiPriority w:val="59"/>
    <w:rsid w:val="00946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D21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211F"/>
  </w:style>
  <w:style w:type="paragraph" w:styleId="a7">
    <w:name w:val="footer"/>
    <w:basedOn w:val="a"/>
    <w:link w:val="a8"/>
    <w:uiPriority w:val="99"/>
    <w:unhideWhenUsed/>
    <w:rsid w:val="00AD21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211F"/>
  </w:style>
  <w:style w:type="paragraph" w:styleId="a9">
    <w:name w:val="Balloon Text"/>
    <w:basedOn w:val="a"/>
    <w:link w:val="aa"/>
    <w:uiPriority w:val="99"/>
    <w:semiHidden/>
    <w:unhideWhenUsed/>
    <w:rsid w:val="00EC0A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75A"/>
    <w:pPr>
      <w:ind w:left="720"/>
      <w:contextualSpacing/>
    </w:pPr>
  </w:style>
  <w:style w:type="paragraph" w:customStyle="1" w:styleId="FR1">
    <w:name w:val="FR1"/>
    <w:rsid w:val="0094675A"/>
    <w:pPr>
      <w:widowControl w:val="0"/>
      <w:snapToGrid w:val="0"/>
      <w:spacing w:after="0" w:line="252" w:lineRule="auto"/>
      <w:ind w:firstLine="700"/>
    </w:pPr>
    <w:rPr>
      <w:rFonts w:ascii="Times New Roman" w:eastAsia="Times New Roman" w:hAnsi="Times New Roman" w:cs="Times New Roman"/>
      <w:szCs w:val="20"/>
      <w:lang w:eastAsia="ru-RU"/>
    </w:rPr>
  </w:style>
  <w:style w:type="table" w:styleId="a4">
    <w:name w:val="Table Grid"/>
    <w:basedOn w:val="a1"/>
    <w:uiPriority w:val="59"/>
    <w:rsid w:val="00946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D21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211F"/>
  </w:style>
  <w:style w:type="paragraph" w:styleId="a7">
    <w:name w:val="footer"/>
    <w:basedOn w:val="a"/>
    <w:link w:val="a8"/>
    <w:uiPriority w:val="99"/>
    <w:unhideWhenUsed/>
    <w:rsid w:val="00AD21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211F"/>
  </w:style>
  <w:style w:type="paragraph" w:styleId="a9">
    <w:name w:val="Balloon Text"/>
    <w:basedOn w:val="a"/>
    <w:link w:val="aa"/>
    <w:uiPriority w:val="99"/>
    <w:semiHidden/>
    <w:unhideWhenUsed/>
    <w:rsid w:val="00EC0A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6932">
      <w:bodyDiv w:val="1"/>
      <w:marLeft w:val="0"/>
      <w:marRight w:val="0"/>
      <w:marTop w:val="0"/>
      <w:marBottom w:val="0"/>
      <w:divBdr>
        <w:top w:val="none" w:sz="0" w:space="0" w:color="auto"/>
        <w:left w:val="none" w:sz="0" w:space="0" w:color="auto"/>
        <w:bottom w:val="none" w:sz="0" w:space="0" w:color="auto"/>
        <w:right w:val="none" w:sz="0" w:space="0" w:color="auto"/>
      </w:divBdr>
    </w:div>
    <w:div w:id="783109715">
      <w:bodyDiv w:val="1"/>
      <w:marLeft w:val="0"/>
      <w:marRight w:val="0"/>
      <w:marTop w:val="0"/>
      <w:marBottom w:val="0"/>
      <w:divBdr>
        <w:top w:val="none" w:sz="0" w:space="0" w:color="auto"/>
        <w:left w:val="none" w:sz="0" w:space="0" w:color="auto"/>
        <w:bottom w:val="none" w:sz="0" w:space="0" w:color="auto"/>
        <w:right w:val="none" w:sz="0" w:space="0" w:color="auto"/>
      </w:divBdr>
    </w:div>
    <w:div w:id="13282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D4BB-0986-4870-B7A8-191DC077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tupolev</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Царева Мария Сергеевна</dc:creator>
  <cp:keywords/>
  <dc:description/>
  <cp:lastModifiedBy>Выскребенцева Анастасия Олеговна</cp:lastModifiedBy>
  <cp:revision>32</cp:revision>
  <cp:lastPrinted>2017-03-18T09:24:00Z</cp:lastPrinted>
  <dcterms:created xsi:type="dcterms:W3CDTF">2016-11-24T06:52:00Z</dcterms:created>
  <dcterms:modified xsi:type="dcterms:W3CDTF">2018-01-26T10:18:00Z</dcterms:modified>
</cp:coreProperties>
</file>